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464" w:rsidRPr="0080663B" w:rsidRDefault="00ED5464" w:rsidP="00F36D5E">
      <w:pPr>
        <w:rPr>
          <w:sz w:val="28"/>
          <w:szCs w:val="28"/>
          <w:lang w:eastAsia="ja-JP"/>
        </w:rPr>
      </w:pPr>
      <w:bookmarkStart w:id="0" w:name="_GoBack"/>
      <w:bookmarkEnd w:id="0"/>
      <w:r w:rsidRPr="0080663B">
        <w:rPr>
          <w:sz w:val="28"/>
          <w:szCs w:val="28"/>
          <w:lang w:eastAsia="ja-JP"/>
        </w:rPr>
        <w:t>Martyn Hammersley</w:t>
      </w:r>
    </w:p>
    <w:p w:rsidR="00EB3514" w:rsidRPr="0080663B" w:rsidRDefault="00EB3514" w:rsidP="00F36D5E">
      <w:pPr>
        <w:rPr>
          <w:b/>
          <w:sz w:val="28"/>
          <w:szCs w:val="28"/>
          <w:lang w:eastAsia="ja-JP"/>
        </w:rPr>
      </w:pPr>
      <w:r w:rsidRPr="0080663B">
        <w:rPr>
          <w:b/>
          <w:sz w:val="28"/>
          <w:szCs w:val="28"/>
          <w:lang w:eastAsia="ja-JP"/>
        </w:rPr>
        <w:t xml:space="preserve">Ethnography: </w:t>
      </w:r>
      <w:r w:rsidR="00E95CD7" w:rsidRPr="0080663B">
        <w:rPr>
          <w:b/>
          <w:sz w:val="28"/>
          <w:szCs w:val="28"/>
          <w:lang w:eastAsia="ja-JP"/>
        </w:rPr>
        <w:t>problems and prospects</w:t>
      </w:r>
      <w:r w:rsidR="00ED5464" w:rsidRPr="0080663B">
        <w:rPr>
          <w:rStyle w:val="FootnoteReference"/>
          <w:sz w:val="28"/>
          <w:szCs w:val="28"/>
        </w:rPr>
        <w:footnoteReference w:customMarkFollows="1" w:id="1"/>
        <w:sym w:font="Symbol" w:char="F02A"/>
      </w:r>
    </w:p>
    <w:p w:rsidR="00EB3514" w:rsidRPr="0080663B" w:rsidRDefault="00EB3514" w:rsidP="00F36D5E">
      <w:pPr>
        <w:rPr>
          <w:sz w:val="28"/>
          <w:szCs w:val="28"/>
          <w:lang w:eastAsia="ja-JP"/>
        </w:rPr>
      </w:pPr>
    </w:p>
    <w:p w:rsidR="006759AD" w:rsidRPr="0080663B" w:rsidRDefault="00740203" w:rsidP="00F36D5E">
      <w:pPr>
        <w:rPr>
          <w:sz w:val="28"/>
          <w:szCs w:val="28"/>
          <w:lang w:eastAsia="ja-JP"/>
        </w:rPr>
      </w:pPr>
      <w:r w:rsidRPr="0080663B">
        <w:rPr>
          <w:sz w:val="28"/>
          <w:szCs w:val="28"/>
          <w:lang w:eastAsia="ja-JP"/>
        </w:rPr>
        <w:t>I’ve been asked to talk about</w:t>
      </w:r>
      <w:r w:rsidR="00E95CD7" w:rsidRPr="0080663B">
        <w:rPr>
          <w:sz w:val="28"/>
          <w:szCs w:val="28"/>
          <w:lang w:eastAsia="ja-JP"/>
        </w:rPr>
        <w:t xml:space="preserve"> the current state of</w:t>
      </w:r>
      <w:r w:rsidRPr="0080663B">
        <w:rPr>
          <w:sz w:val="28"/>
          <w:szCs w:val="28"/>
          <w:lang w:eastAsia="ja-JP"/>
        </w:rPr>
        <w:t xml:space="preserve"> ethnography, focusing on areas of particular debate, contention and innovation.</w:t>
      </w:r>
      <w:r w:rsidR="00E95CD7" w:rsidRPr="0080663B">
        <w:rPr>
          <w:sz w:val="28"/>
          <w:szCs w:val="28"/>
          <w:lang w:eastAsia="ja-JP"/>
        </w:rPr>
        <w:t xml:space="preserve"> There is a lot that could be said here, s</w:t>
      </w:r>
      <w:r w:rsidR="000264AB">
        <w:rPr>
          <w:sz w:val="28"/>
          <w:szCs w:val="28"/>
          <w:lang w:eastAsia="ja-JP"/>
        </w:rPr>
        <w:t>o I’</w:t>
      </w:r>
      <w:r w:rsidR="006759AD" w:rsidRPr="0080663B">
        <w:rPr>
          <w:sz w:val="28"/>
          <w:szCs w:val="28"/>
          <w:lang w:eastAsia="ja-JP"/>
        </w:rPr>
        <w:t>ll have to be selective</w:t>
      </w:r>
      <w:r w:rsidR="00E95CD7" w:rsidRPr="0080663B">
        <w:rPr>
          <w:sz w:val="28"/>
          <w:szCs w:val="28"/>
          <w:lang w:eastAsia="ja-JP"/>
        </w:rPr>
        <w:t>.</w:t>
      </w:r>
    </w:p>
    <w:p w:rsidR="00740203" w:rsidRPr="0080663B" w:rsidRDefault="00740203" w:rsidP="00F36D5E">
      <w:pPr>
        <w:rPr>
          <w:sz w:val="28"/>
          <w:szCs w:val="28"/>
          <w:lang w:eastAsia="ja-JP"/>
        </w:rPr>
      </w:pPr>
    </w:p>
    <w:p w:rsidR="000E50F1" w:rsidRPr="0080663B" w:rsidRDefault="006759AD" w:rsidP="00F36D5E">
      <w:pPr>
        <w:ind w:firstLine="720"/>
        <w:rPr>
          <w:sz w:val="28"/>
          <w:szCs w:val="28"/>
          <w:lang w:eastAsia="ja-JP"/>
        </w:rPr>
      </w:pPr>
      <w:r w:rsidRPr="0080663B">
        <w:rPr>
          <w:sz w:val="28"/>
          <w:szCs w:val="28"/>
          <w:lang w:eastAsia="ja-JP"/>
        </w:rPr>
        <w:t>T</w:t>
      </w:r>
      <w:r w:rsidR="00740203" w:rsidRPr="0080663B">
        <w:rPr>
          <w:sz w:val="28"/>
          <w:szCs w:val="28"/>
          <w:lang w:eastAsia="ja-JP"/>
        </w:rPr>
        <w:t>he debates begin</w:t>
      </w:r>
      <w:r w:rsidRPr="0080663B">
        <w:rPr>
          <w:sz w:val="28"/>
          <w:szCs w:val="28"/>
          <w:lang w:eastAsia="ja-JP"/>
        </w:rPr>
        <w:t xml:space="preserve"> with</w:t>
      </w:r>
      <w:r w:rsidR="00740203" w:rsidRPr="0080663B">
        <w:rPr>
          <w:sz w:val="28"/>
          <w:szCs w:val="28"/>
          <w:lang w:eastAsia="ja-JP"/>
        </w:rPr>
        <w:t xml:space="preserve"> what the very term ‘ethnography’ means.</w:t>
      </w:r>
      <w:r w:rsidR="00E95CD7" w:rsidRPr="0080663B">
        <w:rPr>
          <w:sz w:val="28"/>
          <w:szCs w:val="28"/>
          <w:lang w:eastAsia="ja-JP"/>
        </w:rPr>
        <w:t xml:space="preserve"> </w:t>
      </w:r>
      <w:r w:rsidR="00740203" w:rsidRPr="0080663B">
        <w:rPr>
          <w:sz w:val="28"/>
          <w:szCs w:val="28"/>
          <w:lang w:eastAsia="ja-JP"/>
        </w:rPr>
        <w:t>Perso</w:t>
      </w:r>
      <w:r w:rsidR="00C5428A" w:rsidRPr="0080663B">
        <w:rPr>
          <w:sz w:val="28"/>
          <w:szCs w:val="28"/>
          <w:lang w:eastAsia="ja-JP"/>
        </w:rPr>
        <w:t>na</w:t>
      </w:r>
      <w:r w:rsidR="00740203" w:rsidRPr="0080663B">
        <w:rPr>
          <w:sz w:val="28"/>
          <w:szCs w:val="28"/>
          <w:lang w:eastAsia="ja-JP"/>
        </w:rPr>
        <w:t xml:space="preserve">lly, I don’t think there’s much point </w:t>
      </w:r>
      <w:r w:rsidR="00B41B8B" w:rsidRPr="0080663B">
        <w:rPr>
          <w:sz w:val="28"/>
          <w:szCs w:val="28"/>
          <w:lang w:eastAsia="ja-JP"/>
        </w:rPr>
        <w:t>in</w:t>
      </w:r>
      <w:r w:rsidR="00740203" w:rsidRPr="0080663B">
        <w:rPr>
          <w:sz w:val="28"/>
          <w:szCs w:val="28"/>
          <w:lang w:eastAsia="ja-JP"/>
        </w:rPr>
        <w:t xml:space="preserve"> trying to draw </w:t>
      </w:r>
      <w:r w:rsidRPr="0080663B">
        <w:rPr>
          <w:sz w:val="28"/>
          <w:szCs w:val="28"/>
          <w:lang w:eastAsia="ja-JP"/>
        </w:rPr>
        <w:t xml:space="preserve">tight </w:t>
      </w:r>
      <w:r w:rsidR="00740203" w:rsidRPr="0080663B">
        <w:rPr>
          <w:sz w:val="28"/>
          <w:szCs w:val="28"/>
          <w:lang w:eastAsia="ja-JP"/>
        </w:rPr>
        <w:t xml:space="preserve">boundaries around </w:t>
      </w:r>
      <w:r w:rsidRPr="0080663B">
        <w:rPr>
          <w:sz w:val="28"/>
          <w:szCs w:val="28"/>
          <w:lang w:eastAsia="ja-JP"/>
        </w:rPr>
        <w:t>it</w:t>
      </w:r>
      <w:r w:rsidR="00740203" w:rsidRPr="0080663B">
        <w:rPr>
          <w:sz w:val="28"/>
          <w:szCs w:val="28"/>
          <w:lang w:eastAsia="ja-JP"/>
        </w:rPr>
        <w:t>.</w:t>
      </w:r>
      <w:r w:rsidR="00E95CD7" w:rsidRPr="0080663B">
        <w:rPr>
          <w:sz w:val="28"/>
          <w:szCs w:val="28"/>
          <w:lang w:eastAsia="ja-JP"/>
        </w:rPr>
        <w:t xml:space="preserve"> </w:t>
      </w:r>
      <w:r w:rsidR="008E03C1" w:rsidRPr="0080663B">
        <w:rPr>
          <w:sz w:val="28"/>
          <w:szCs w:val="28"/>
          <w:lang w:eastAsia="ja-JP"/>
        </w:rPr>
        <w:t xml:space="preserve">For example, it’s hard to distinguish it from qualitative inquiry more generally. </w:t>
      </w:r>
      <w:r w:rsidR="000E50F1" w:rsidRPr="0080663B">
        <w:rPr>
          <w:sz w:val="28"/>
          <w:szCs w:val="28"/>
          <w:lang w:eastAsia="ja-JP"/>
        </w:rPr>
        <w:t xml:space="preserve">This is because, </w:t>
      </w:r>
      <w:r w:rsidR="007D0DF5" w:rsidRPr="0080663B">
        <w:rPr>
          <w:sz w:val="28"/>
          <w:szCs w:val="28"/>
          <w:lang w:eastAsia="ja-JP"/>
        </w:rPr>
        <w:t>like</w:t>
      </w:r>
      <w:r w:rsidR="00EB3514" w:rsidRPr="0080663B">
        <w:rPr>
          <w:sz w:val="28"/>
          <w:szCs w:val="28"/>
          <w:lang w:eastAsia="ja-JP"/>
        </w:rPr>
        <w:t xml:space="preserve"> other methodological terms</w:t>
      </w:r>
      <w:r w:rsidR="00267E35" w:rsidRPr="0080663B">
        <w:rPr>
          <w:sz w:val="28"/>
          <w:szCs w:val="28"/>
          <w:lang w:eastAsia="ja-JP"/>
        </w:rPr>
        <w:t xml:space="preserve"> used by social scientists</w:t>
      </w:r>
      <w:r w:rsidR="000E50F1" w:rsidRPr="0080663B">
        <w:rPr>
          <w:sz w:val="28"/>
          <w:szCs w:val="28"/>
          <w:lang w:eastAsia="ja-JP"/>
        </w:rPr>
        <w:t xml:space="preserve">, </w:t>
      </w:r>
      <w:r w:rsidR="007D0DF5" w:rsidRPr="0080663B">
        <w:rPr>
          <w:sz w:val="28"/>
          <w:szCs w:val="28"/>
          <w:lang w:eastAsia="ja-JP"/>
        </w:rPr>
        <w:t xml:space="preserve">the </w:t>
      </w:r>
      <w:r w:rsidR="00B41B8B" w:rsidRPr="0080663B">
        <w:rPr>
          <w:sz w:val="28"/>
          <w:szCs w:val="28"/>
          <w:lang w:eastAsia="ja-JP"/>
        </w:rPr>
        <w:t>word</w:t>
      </w:r>
      <w:r w:rsidR="007D0DF5" w:rsidRPr="0080663B">
        <w:rPr>
          <w:sz w:val="28"/>
          <w:szCs w:val="28"/>
          <w:lang w:eastAsia="ja-JP"/>
        </w:rPr>
        <w:t xml:space="preserve"> ‘ethnography’ </w:t>
      </w:r>
      <w:r w:rsidR="000E50F1" w:rsidRPr="0080663B">
        <w:rPr>
          <w:sz w:val="28"/>
          <w:szCs w:val="28"/>
          <w:lang w:eastAsia="ja-JP"/>
        </w:rPr>
        <w:t xml:space="preserve">does </w:t>
      </w:r>
      <w:r w:rsidR="007D0DF5" w:rsidRPr="0080663B">
        <w:rPr>
          <w:sz w:val="28"/>
          <w:szCs w:val="28"/>
          <w:lang w:eastAsia="ja-JP"/>
        </w:rPr>
        <w:t>not</w:t>
      </w:r>
      <w:r w:rsidRPr="0080663B">
        <w:rPr>
          <w:sz w:val="28"/>
          <w:szCs w:val="28"/>
          <w:lang w:eastAsia="ja-JP"/>
        </w:rPr>
        <w:t xml:space="preserve"> </w:t>
      </w:r>
      <w:r w:rsidR="000E50F1" w:rsidRPr="0080663B">
        <w:rPr>
          <w:sz w:val="28"/>
          <w:szCs w:val="28"/>
          <w:lang w:eastAsia="ja-JP"/>
        </w:rPr>
        <w:t xml:space="preserve">form part of </w:t>
      </w:r>
      <w:r w:rsidRPr="0080663B">
        <w:rPr>
          <w:sz w:val="28"/>
          <w:szCs w:val="28"/>
          <w:lang w:eastAsia="ja-JP"/>
        </w:rPr>
        <w:t>a</w:t>
      </w:r>
      <w:r w:rsidR="000E50F1" w:rsidRPr="0080663B">
        <w:rPr>
          <w:sz w:val="28"/>
          <w:szCs w:val="28"/>
          <w:lang w:eastAsia="ja-JP"/>
        </w:rPr>
        <w:t xml:space="preserve"> clear and systematic typology or taxonomy</w:t>
      </w:r>
      <w:r w:rsidR="00EB3514" w:rsidRPr="0080663B">
        <w:rPr>
          <w:sz w:val="28"/>
          <w:szCs w:val="28"/>
          <w:lang w:eastAsia="ja-JP"/>
        </w:rPr>
        <w:t>.</w:t>
      </w:r>
      <w:r w:rsidR="00E95CD7" w:rsidRPr="0080663B">
        <w:rPr>
          <w:sz w:val="28"/>
          <w:szCs w:val="28"/>
          <w:lang w:eastAsia="ja-JP"/>
        </w:rPr>
        <w:t xml:space="preserve"> </w:t>
      </w:r>
      <w:r w:rsidR="000E50F1" w:rsidRPr="0080663B">
        <w:rPr>
          <w:sz w:val="28"/>
          <w:szCs w:val="28"/>
          <w:lang w:eastAsia="ja-JP"/>
        </w:rPr>
        <w:t>And, as a result, it is used in a relatively</w:t>
      </w:r>
      <w:r w:rsidRPr="0080663B">
        <w:rPr>
          <w:sz w:val="28"/>
          <w:szCs w:val="28"/>
          <w:lang w:eastAsia="ja-JP"/>
        </w:rPr>
        <w:t xml:space="preserve"> unsystematic, even </w:t>
      </w:r>
      <w:r w:rsidR="00B41B8B" w:rsidRPr="0080663B">
        <w:rPr>
          <w:sz w:val="28"/>
          <w:szCs w:val="28"/>
          <w:lang w:eastAsia="ja-JP"/>
        </w:rPr>
        <w:t xml:space="preserve">an </w:t>
      </w:r>
      <w:r w:rsidR="000E50F1" w:rsidRPr="0080663B">
        <w:rPr>
          <w:i/>
          <w:sz w:val="28"/>
          <w:szCs w:val="28"/>
          <w:lang w:eastAsia="ja-JP"/>
        </w:rPr>
        <w:t>ad hoc</w:t>
      </w:r>
      <w:r w:rsidRPr="0080663B">
        <w:rPr>
          <w:sz w:val="28"/>
          <w:szCs w:val="28"/>
          <w:lang w:eastAsia="ja-JP"/>
        </w:rPr>
        <w:t>,</w:t>
      </w:r>
      <w:r w:rsidR="000E50F1" w:rsidRPr="0080663B">
        <w:rPr>
          <w:sz w:val="28"/>
          <w:szCs w:val="28"/>
          <w:lang w:eastAsia="ja-JP"/>
        </w:rPr>
        <w:t xml:space="preserve"> way, seeking to mark off work of particular kinds from other work</w:t>
      </w:r>
      <w:r w:rsidR="00B41B8B" w:rsidRPr="0080663B">
        <w:rPr>
          <w:sz w:val="28"/>
          <w:szCs w:val="28"/>
          <w:lang w:eastAsia="ja-JP"/>
        </w:rPr>
        <w:t xml:space="preserve"> on particular occasions</w:t>
      </w:r>
      <w:r w:rsidR="000E50F1" w:rsidRPr="0080663B">
        <w:rPr>
          <w:sz w:val="28"/>
          <w:szCs w:val="28"/>
          <w:lang w:eastAsia="ja-JP"/>
        </w:rPr>
        <w:t>.</w:t>
      </w:r>
      <w:r w:rsidR="00E95CD7" w:rsidRPr="0080663B">
        <w:rPr>
          <w:sz w:val="28"/>
          <w:szCs w:val="28"/>
          <w:lang w:eastAsia="ja-JP"/>
        </w:rPr>
        <w:t xml:space="preserve"> </w:t>
      </w:r>
      <w:r w:rsidRPr="0080663B">
        <w:rPr>
          <w:sz w:val="28"/>
          <w:szCs w:val="28"/>
          <w:lang w:eastAsia="ja-JP"/>
        </w:rPr>
        <w:t xml:space="preserve">Nevertheless, the </w:t>
      </w:r>
      <w:r w:rsidR="00E95CD7" w:rsidRPr="0080663B">
        <w:rPr>
          <w:sz w:val="28"/>
          <w:szCs w:val="28"/>
          <w:lang w:eastAsia="ja-JP"/>
        </w:rPr>
        <w:t>features</w:t>
      </w:r>
      <w:r w:rsidRPr="0080663B">
        <w:rPr>
          <w:sz w:val="28"/>
          <w:szCs w:val="28"/>
          <w:lang w:eastAsia="ja-JP"/>
        </w:rPr>
        <w:t xml:space="preserve"> that </w:t>
      </w:r>
      <w:r w:rsidR="00943A19">
        <w:rPr>
          <w:sz w:val="28"/>
          <w:szCs w:val="28"/>
          <w:lang w:eastAsia="ja-JP"/>
        </w:rPr>
        <w:t xml:space="preserve">such </w:t>
      </w:r>
      <w:r w:rsidR="00E95CD7" w:rsidRPr="0080663B">
        <w:rPr>
          <w:sz w:val="28"/>
          <w:szCs w:val="28"/>
          <w:lang w:eastAsia="ja-JP"/>
        </w:rPr>
        <w:t xml:space="preserve">usage </w:t>
      </w:r>
      <w:r w:rsidRPr="0080663B">
        <w:rPr>
          <w:sz w:val="28"/>
          <w:szCs w:val="28"/>
          <w:lang w:eastAsia="ja-JP"/>
        </w:rPr>
        <w:t xml:space="preserve">is </w:t>
      </w:r>
      <w:r w:rsidR="00E95CD7" w:rsidRPr="0080663B">
        <w:rPr>
          <w:sz w:val="28"/>
          <w:szCs w:val="28"/>
          <w:lang w:eastAsia="ja-JP"/>
        </w:rPr>
        <w:t>intended</w:t>
      </w:r>
      <w:r w:rsidRPr="0080663B">
        <w:rPr>
          <w:sz w:val="28"/>
          <w:szCs w:val="28"/>
          <w:lang w:eastAsia="ja-JP"/>
        </w:rPr>
        <w:t xml:space="preserve"> to highlight are often very important, and it is these matters of substance that I will </w:t>
      </w:r>
      <w:r w:rsidR="00943A19">
        <w:rPr>
          <w:sz w:val="28"/>
          <w:szCs w:val="28"/>
          <w:lang w:eastAsia="ja-JP"/>
        </w:rPr>
        <w:t>concentrate on</w:t>
      </w:r>
      <w:r w:rsidRPr="0080663B">
        <w:rPr>
          <w:sz w:val="28"/>
          <w:szCs w:val="28"/>
          <w:lang w:eastAsia="ja-JP"/>
        </w:rPr>
        <w:t xml:space="preserve"> here</w:t>
      </w:r>
    </w:p>
    <w:p w:rsidR="00B41B8B" w:rsidRPr="0080663B" w:rsidRDefault="00B41B8B" w:rsidP="00F36D5E">
      <w:pPr>
        <w:rPr>
          <w:sz w:val="28"/>
          <w:szCs w:val="28"/>
          <w:lang w:eastAsia="ja-JP"/>
        </w:rPr>
      </w:pPr>
    </w:p>
    <w:p w:rsidR="006759AD" w:rsidRPr="0080663B" w:rsidRDefault="006759AD" w:rsidP="00F36D5E">
      <w:pPr>
        <w:ind w:firstLine="720"/>
        <w:rPr>
          <w:sz w:val="28"/>
          <w:szCs w:val="28"/>
          <w:lang w:eastAsia="ja-JP"/>
        </w:rPr>
      </w:pPr>
      <w:r w:rsidRPr="0080663B">
        <w:rPr>
          <w:sz w:val="28"/>
          <w:szCs w:val="28"/>
          <w:lang w:eastAsia="ja-JP"/>
        </w:rPr>
        <w:t xml:space="preserve">For the purposes of discussion, I will take the core meaning of ethnography </w:t>
      </w:r>
      <w:r w:rsidR="007D0DF5" w:rsidRPr="0080663B">
        <w:rPr>
          <w:sz w:val="28"/>
          <w:szCs w:val="28"/>
          <w:lang w:eastAsia="ja-JP"/>
        </w:rPr>
        <w:t>to be</w:t>
      </w:r>
      <w:r w:rsidRPr="0080663B">
        <w:rPr>
          <w:sz w:val="28"/>
          <w:szCs w:val="28"/>
          <w:lang w:eastAsia="ja-JP"/>
        </w:rPr>
        <w:t xml:space="preserve"> a form of social research that emphasizes the importance of studying </w:t>
      </w:r>
      <w:r w:rsidRPr="00F36D5E">
        <w:rPr>
          <w:i/>
          <w:sz w:val="28"/>
          <w:szCs w:val="28"/>
          <w:lang w:eastAsia="ja-JP"/>
        </w:rPr>
        <w:t>at first hand</w:t>
      </w:r>
      <w:r w:rsidRPr="0080663B">
        <w:rPr>
          <w:sz w:val="28"/>
          <w:szCs w:val="28"/>
          <w:lang w:eastAsia="ja-JP"/>
        </w:rPr>
        <w:t xml:space="preserve"> what people do and say in particular contexts.</w:t>
      </w:r>
      <w:r w:rsidR="00E95CD7" w:rsidRPr="0080663B">
        <w:rPr>
          <w:sz w:val="28"/>
          <w:szCs w:val="28"/>
          <w:lang w:eastAsia="ja-JP"/>
        </w:rPr>
        <w:t xml:space="preserve"> </w:t>
      </w:r>
      <w:r w:rsidRPr="0080663B">
        <w:rPr>
          <w:sz w:val="28"/>
          <w:szCs w:val="28"/>
          <w:lang w:eastAsia="ja-JP"/>
        </w:rPr>
        <w:t xml:space="preserve">And this usually involves fairly lengthy contact with people, through participant observation in </w:t>
      </w:r>
      <w:r w:rsidR="007D0DF5" w:rsidRPr="0080663B">
        <w:rPr>
          <w:sz w:val="28"/>
          <w:szCs w:val="28"/>
          <w:lang w:eastAsia="ja-JP"/>
        </w:rPr>
        <w:t xml:space="preserve">some of </w:t>
      </w:r>
      <w:r w:rsidRPr="0080663B">
        <w:rPr>
          <w:sz w:val="28"/>
          <w:szCs w:val="28"/>
          <w:lang w:eastAsia="ja-JP"/>
        </w:rPr>
        <w:t xml:space="preserve">the settings in which they </w:t>
      </w:r>
      <w:r w:rsidR="00943A19">
        <w:rPr>
          <w:sz w:val="28"/>
          <w:szCs w:val="28"/>
          <w:lang w:eastAsia="ja-JP"/>
        </w:rPr>
        <w:t>operate</w:t>
      </w:r>
      <w:r w:rsidRPr="0080663B">
        <w:rPr>
          <w:sz w:val="28"/>
          <w:szCs w:val="28"/>
          <w:lang w:eastAsia="ja-JP"/>
        </w:rPr>
        <w:t>, and/or through relatively open-ended interviews designed to under</w:t>
      </w:r>
      <w:r w:rsidR="007D0DF5" w:rsidRPr="0080663B">
        <w:rPr>
          <w:sz w:val="28"/>
          <w:szCs w:val="28"/>
          <w:lang w:eastAsia="ja-JP"/>
        </w:rPr>
        <w:t>stand their perspectives, and</w:t>
      </w:r>
      <w:r w:rsidRPr="0080663B">
        <w:rPr>
          <w:sz w:val="28"/>
          <w:szCs w:val="28"/>
          <w:lang w:eastAsia="ja-JP"/>
        </w:rPr>
        <w:t xml:space="preserve"> through study of various artifacts and documents that form part of their lives.</w:t>
      </w:r>
    </w:p>
    <w:p w:rsidR="00E95CD7" w:rsidRPr="0080663B" w:rsidRDefault="00E95CD7" w:rsidP="00F36D5E">
      <w:pPr>
        <w:ind w:firstLine="720"/>
        <w:rPr>
          <w:sz w:val="28"/>
          <w:szCs w:val="28"/>
          <w:lang w:eastAsia="ja-JP"/>
        </w:rPr>
      </w:pPr>
    </w:p>
    <w:p w:rsidR="00B62036" w:rsidRPr="0080663B" w:rsidRDefault="006759AD" w:rsidP="00F36D5E">
      <w:pPr>
        <w:ind w:firstLine="720"/>
        <w:rPr>
          <w:sz w:val="28"/>
          <w:szCs w:val="28"/>
          <w:lang w:eastAsia="ja-JP"/>
        </w:rPr>
      </w:pPr>
      <w:r w:rsidRPr="0080663B">
        <w:rPr>
          <w:sz w:val="28"/>
          <w:szCs w:val="28"/>
          <w:lang w:eastAsia="ja-JP"/>
        </w:rPr>
        <w:t>It also seems to me that what is crucial to ethnography is a tension between what we might call participant and analytic perspectives.</w:t>
      </w:r>
      <w:r w:rsidR="00E95CD7" w:rsidRPr="0080663B">
        <w:rPr>
          <w:sz w:val="28"/>
          <w:szCs w:val="28"/>
          <w:lang w:eastAsia="ja-JP"/>
        </w:rPr>
        <w:t xml:space="preserve"> </w:t>
      </w:r>
      <w:r w:rsidR="00B41B8B" w:rsidRPr="0080663B">
        <w:rPr>
          <w:sz w:val="28"/>
          <w:szCs w:val="28"/>
          <w:lang w:eastAsia="ja-JP"/>
        </w:rPr>
        <w:t>As e</w:t>
      </w:r>
      <w:r w:rsidRPr="0080663B">
        <w:rPr>
          <w:sz w:val="28"/>
          <w:szCs w:val="28"/>
          <w:lang w:eastAsia="ja-JP"/>
        </w:rPr>
        <w:t>thnographers</w:t>
      </w:r>
      <w:r w:rsidR="00B41B8B" w:rsidRPr="0080663B">
        <w:rPr>
          <w:sz w:val="28"/>
          <w:szCs w:val="28"/>
          <w:lang w:eastAsia="ja-JP"/>
        </w:rPr>
        <w:t>, we</w:t>
      </w:r>
      <w:r w:rsidRPr="0080663B">
        <w:rPr>
          <w:sz w:val="28"/>
          <w:szCs w:val="28"/>
          <w:lang w:eastAsia="ja-JP"/>
        </w:rPr>
        <w:t xml:space="preserve"> typically insist on the importance of coming to understand the perspectives of the people being studied if we are to be able to explain</w:t>
      </w:r>
      <w:r w:rsidR="00E95CD7" w:rsidRPr="0080663B">
        <w:rPr>
          <w:sz w:val="28"/>
          <w:szCs w:val="28"/>
          <w:lang w:eastAsia="ja-JP"/>
        </w:rPr>
        <w:t>,</w:t>
      </w:r>
      <w:r w:rsidRPr="0080663B">
        <w:rPr>
          <w:sz w:val="28"/>
          <w:szCs w:val="28"/>
          <w:lang w:eastAsia="ja-JP"/>
        </w:rPr>
        <w:t xml:space="preserve"> or even </w:t>
      </w:r>
      <w:r w:rsidR="000264AB">
        <w:rPr>
          <w:sz w:val="28"/>
          <w:szCs w:val="28"/>
          <w:lang w:eastAsia="ja-JP"/>
        </w:rPr>
        <w:t xml:space="preserve">to </w:t>
      </w:r>
      <w:r w:rsidRPr="0080663B">
        <w:rPr>
          <w:sz w:val="28"/>
          <w:szCs w:val="28"/>
          <w:lang w:eastAsia="ja-JP"/>
        </w:rPr>
        <w:t>describe accurately</w:t>
      </w:r>
      <w:r w:rsidR="00E95CD7" w:rsidRPr="0080663B">
        <w:rPr>
          <w:sz w:val="28"/>
          <w:szCs w:val="28"/>
          <w:lang w:eastAsia="ja-JP"/>
        </w:rPr>
        <w:t>,</w:t>
      </w:r>
      <w:r w:rsidRPr="0080663B">
        <w:rPr>
          <w:sz w:val="28"/>
          <w:szCs w:val="28"/>
          <w:lang w:eastAsia="ja-JP"/>
        </w:rPr>
        <w:t xml:space="preserve"> the activities they engage in and the courses of action they adopt.</w:t>
      </w:r>
      <w:r w:rsidR="00E95CD7" w:rsidRPr="0080663B">
        <w:rPr>
          <w:sz w:val="28"/>
          <w:szCs w:val="28"/>
          <w:lang w:eastAsia="ja-JP"/>
        </w:rPr>
        <w:t xml:space="preserve"> </w:t>
      </w:r>
      <w:r w:rsidRPr="0080663B">
        <w:rPr>
          <w:sz w:val="28"/>
          <w:szCs w:val="28"/>
          <w:lang w:eastAsia="ja-JP"/>
        </w:rPr>
        <w:t xml:space="preserve">At the same time, there is usually an equal emphasis on developing an </w:t>
      </w:r>
      <w:r w:rsidRPr="0080663B">
        <w:rPr>
          <w:i/>
          <w:sz w:val="28"/>
          <w:szCs w:val="28"/>
          <w:lang w:eastAsia="ja-JP"/>
        </w:rPr>
        <w:t>analytic</w:t>
      </w:r>
      <w:r w:rsidRPr="0080663B">
        <w:rPr>
          <w:sz w:val="28"/>
          <w:szCs w:val="28"/>
          <w:lang w:eastAsia="ja-JP"/>
        </w:rPr>
        <w:t xml:space="preserve"> understanding of perspectives, activities and actions</w:t>
      </w:r>
      <w:r w:rsidR="00E95CD7" w:rsidRPr="0080663B">
        <w:rPr>
          <w:sz w:val="28"/>
          <w:szCs w:val="28"/>
          <w:lang w:eastAsia="ja-JP"/>
        </w:rPr>
        <w:t>, one</w:t>
      </w:r>
      <w:r w:rsidRPr="0080663B">
        <w:rPr>
          <w:sz w:val="28"/>
          <w:szCs w:val="28"/>
          <w:lang w:eastAsia="ja-JP"/>
        </w:rPr>
        <w:t xml:space="preserve"> that is </w:t>
      </w:r>
      <w:r w:rsidR="007D0DF5" w:rsidRPr="0080663B">
        <w:rPr>
          <w:sz w:val="28"/>
          <w:szCs w:val="28"/>
          <w:lang w:eastAsia="ja-JP"/>
        </w:rPr>
        <w:t xml:space="preserve">likely to be </w:t>
      </w:r>
      <w:r w:rsidRPr="0080663B">
        <w:rPr>
          <w:sz w:val="28"/>
          <w:szCs w:val="28"/>
          <w:lang w:eastAsia="ja-JP"/>
        </w:rPr>
        <w:t>different from</w:t>
      </w:r>
      <w:r w:rsidR="008E03C1" w:rsidRPr="0080663B">
        <w:rPr>
          <w:sz w:val="28"/>
          <w:szCs w:val="28"/>
          <w:lang w:eastAsia="ja-JP"/>
        </w:rPr>
        <w:t>, and in some ways distant from,</w:t>
      </w:r>
      <w:r w:rsidRPr="0080663B">
        <w:rPr>
          <w:sz w:val="28"/>
          <w:szCs w:val="28"/>
          <w:lang w:eastAsia="ja-JP"/>
        </w:rPr>
        <w:t xml:space="preserve"> how </w:t>
      </w:r>
      <w:r w:rsidR="000264AB">
        <w:rPr>
          <w:sz w:val="28"/>
          <w:szCs w:val="28"/>
          <w:lang w:eastAsia="ja-JP"/>
        </w:rPr>
        <w:t xml:space="preserve">the </w:t>
      </w:r>
      <w:r w:rsidRPr="0080663B">
        <w:rPr>
          <w:sz w:val="28"/>
          <w:szCs w:val="28"/>
          <w:lang w:eastAsia="ja-JP"/>
        </w:rPr>
        <w:t xml:space="preserve">people </w:t>
      </w:r>
      <w:r w:rsidR="00B41B8B" w:rsidRPr="0080663B">
        <w:rPr>
          <w:sz w:val="28"/>
          <w:szCs w:val="28"/>
          <w:lang w:eastAsia="ja-JP"/>
        </w:rPr>
        <w:t xml:space="preserve">themselves </w:t>
      </w:r>
      <w:r w:rsidRPr="0080663B">
        <w:rPr>
          <w:sz w:val="28"/>
          <w:szCs w:val="28"/>
          <w:lang w:eastAsia="ja-JP"/>
        </w:rPr>
        <w:t>see the world.</w:t>
      </w:r>
      <w:r w:rsidR="00E95CD7" w:rsidRPr="0080663B">
        <w:rPr>
          <w:sz w:val="28"/>
          <w:szCs w:val="28"/>
          <w:lang w:eastAsia="ja-JP"/>
        </w:rPr>
        <w:t xml:space="preserve"> </w:t>
      </w:r>
      <w:r w:rsidRPr="0080663B">
        <w:rPr>
          <w:sz w:val="28"/>
          <w:szCs w:val="28"/>
          <w:lang w:eastAsia="ja-JP"/>
        </w:rPr>
        <w:t xml:space="preserve">As we shall </w:t>
      </w:r>
      <w:r w:rsidR="00943A19">
        <w:rPr>
          <w:sz w:val="28"/>
          <w:szCs w:val="28"/>
          <w:lang w:eastAsia="ja-JP"/>
        </w:rPr>
        <w:t>find later</w:t>
      </w:r>
      <w:r w:rsidRPr="0080663B">
        <w:rPr>
          <w:sz w:val="28"/>
          <w:szCs w:val="28"/>
          <w:lang w:eastAsia="ja-JP"/>
        </w:rPr>
        <w:t xml:space="preserve">, some of the current debates </w:t>
      </w:r>
      <w:r w:rsidR="007D0DF5" w:rsidRPr="0080663B">
        <w:rPr>
          <w:sz w:val="28"/>
          <w:szCs w:val="28"/>
          <w:lang w:eastAsia="ja-JP"/>
        </w:rPr>
        <w:t>arise from</w:t>
      </w:r>
      <w:r w:rsidRPr="0080663B">
        <w:rPr>
          <w:sz w:val="28"/>
          <w:szCs w:val="28"/>
          <w:lang w:eastAsia="ja-JP"/>
        </w:rPr>
        <w:t xml:space="preserve"> that tension, </w:t>
      </w:r>
      <w:r w:rsidR="00E95CD7" w:rsidRPr="0080663B">
        <w:rPr>
          <w:sz w:val="28"/>
          <w:szCs w:val="28"/>
          <w:lang w:eastAsia="ja-JP"/>
        </w:rPr>
        <w:t>with differential emphasis on</w:t>
      </w:r>
      <w:r w:rsidRPr="0080663B">
        <w:rPr>
          <w:sz w:val="28"/>
          <w:szCs w:val="28"/>
          <w:lang w:eastAsia="ja-JP"/>
        </w:rPr>
        <w:t xml:space="preserve"> one side or the other.</w:t>
      </w:r>
      <w:r w:rsidR="00B41B8B" w:rsidRPr="0080663B">
        <w:rPr>
          <w:sz w:val="28"/>
          <w:szCs w:val="28"/>
          <w:lang w:eastAsia="ja-JP"/>
        </w:rPr>
        <w:t xml:space="preserve"> </w:t>
      </w:r>
    </w:p>
    <w:p w:rsidR="00B62036" w:rsidRPr="0080663B" w:rsidRDefault="00B62036" w:rsidP="00F36D5E">
      <w:pPr>
        <w:rPr>
          <w:sz w:val="28"/>
          <w:szCs w:val="28"/>
          <w:lang w:eastAsia="ja-JP"/>
        </w:rPr>
      </w:pPr>
    </w:p>
    <w:p w:rsidR="00F227C9" w:rsidRPr="0080663B" w:rsidRDefault="00B62036" w:rsidP="00F36D5E">
      <w:pPr>
        <w:rPr>
          <w:sz w:val="28"/>
          <w:szCs w:val="28"/>
          <w:lang w:eastAsia="ja-JP"/>
        </w:rPr>
      </w:pPr>
      <w:r w:rsidRPr="0080663B">
        <w:rPr>
          <w:sz w:val="28"/>
          <w:szCs w:val="28"/>
          <w:lang w:eastAsia="ja-JP"/>
        </w:rPr>
        <w:lastRenderedPageBreak/>
        <w:tab/>
        <w:t xml:space="preserve">The origins of ethnography lie in anthropology, particularly in the re-orientation of that discipline produced by the work of Malinowski </w:t>
      </w:r>
      <w:r w:rsidR="005567E5" w:rsidRPr="0080663B">
        <w:rPr>
          <w:sz w:val="28"/>
          <w:szCs w:val="28"/>
          <w:lang w:eastAsia="ja-JP"/>
        </w:rPr>
        <w:t xml:space="preserve">and others </w:t>
      </w:r>
      <w:r w:rsidRPr="0080663B">
        <w:rPr>
          <w:sz w:val="28"/>
          <w:szCs w:val="28"/>
          <w:lang w:eastAsia="ja-JP"/>
        </w:rPr>
        <w:t>at the beginning of the twentieth century.</w:t>
      </w:r>
      <w:r w:rsidR="00443377" w:rsidRPr="0080663B">
        <w:rPr>
          <w:sz w:val="28"/>
          <w:szCs w:val="28"/>
          <w:lang w:eastAsia="ja-JP"/>
        </w:rPr>
        <w:t xml:space="preserve"> </w:t>
      </w:r>
      <w:r w:rsidRPr="0080663B">
        <w:rPr>
          <w:sz w:val="28"/>
          <w:szCs w:val="28"/>
          <w:lang w:eastAsia="ja-JP"/>
        </w:rPr>
        <w:t>Since then</w:t>
      </w:r>
      <w:r w:rsidR="00443377" w:rsidRPr="0080663B">
        <w:rPr>
          <w:sz w:val="28"/>
          <w:szCs w:val="28"/>
          <w:lang w:eastAsia="ja-JP"/>
        </w:rPr>
        <w:t>,</w:t>
      </w:r>
      <w:r w:rsidRPr="0080663B">
        <w:rPr>
          <w:sz w:val="28"/>
          <w:szCs w:val="28"/>
          <w:lang w:eastAsia="ja-JP"/>
        </w:rPr>
        <w:t xml:space="preserve"> both the term ‘ethnography’ and elements of the approach </w:t>
      </w:r>
      <w:r w:rsidR="00443377" w:rsidRPr="0080663B">
        <w:rPr>
          <w:sz w:val="28"/>
          <w:szCs w:val="28"/>
          <w:lang w:eastAsia="ja-JP"/>
        </w:rPr>
        <w:t xml:space="preserve">to which </w:t>
      </w:r>
      <w:r w:rsidRPr="0080663B">
        <w:rPr>
          <w:sz w:val="28"/>
          <w:szCs w:val="28"/>
          <w:lang w:eastAsia="ja-JP"/>
        </w:rPr>
        <w:t>it refers have spread through other social sciences</w:t>
      </w:r>
      <w:r w:rsidR="006A1167" w:rsidRPr="0080663B">
        <w:rPr>
          <w:sz w:val="28"/>
          <w:szCs w:val="28"/>
          <w:lang w:eastAsia="ja-JP"/>
        </w:rPr>
        <w:t xml:space="preserve"> and areas of applied social research</w:t>
      </w:r>
      <w:r w:rsidRPr="0080663B">
        <w:rPr>
          <w:sz w:val="28"/>
          <w:szCs w:val="28"/>
          <w:lang w:eastAsia="ja-JP"/>
        </w:rPr>
        <w:t xml:space="preserve">, </w:t>
      </w:r>
      <w:r w:rsidR="006A1167" w:rsidRPr="0080663B">
        <w:rPr>
          <w:sz w:val="28"/>
          <w:szCs w:val="28"/>
          <w:lang w:eastAsia="ja-JP"/>
        </w:rPr>
        <w:t>becoming</w:t>
      </w:r>
      <w:r w:rsidRPr="0080663B">
        <w:rPr>
          <w:sz w:val="28"/>
          <w:szCs w:val="28"/>
          <w:lang w:eastAsia="ja-JP"/>
        </w:rPr>
        <w:t xml:space="preserve"> especially influential </w:t>
      </w:r>
      <w:r w:rsidR="005567E5" w:rsidRPr="0080663B">
        <w:rPr>
          <w:sz w:val="28"/>
          <w:szCs w:val="28"/>
          <w:lang w:eastAsia="ja-JP"/>
        </w:rPr>
        <w:t>through</w:t>
      </w:r>
      <w:r w:rsidRPr="0080663B">
        <w:rPr>
          <w:sz w:val="28"/>
          <w:szCs w:val="28"/>
          <w:lang w:eastAsia="ja-JP"/>
        </w:rPr>
        <w:t xml:space="preserve"> some versions of sociology. </w:t>
      </w:r>
      <w:r w:rsidR="006A1167" w:rsidRPr="0080663B">
        <w:rPr>
          <w:sz w:val="28"/>
          <w:szCs w:val="28"/>
          <w:lang w:eastAsia="ja-JP"/>
        </w:rPr>
        <w:t>Notable here is</w:t>
      </w:r>
      <w:r w:rsidRPr="0080663B">
        <w:rPr>
          <w:sz w:val="28"/>
          <w:szCs w:val="28"/>
          <w:lang w:eastAsia="ja-JP"/>
        </w:rPr>
        <w:t xml:space="preserve"> what came subsequently to be referred to as the first and second Chicago Schools of sociology.</w:t>
      </w:r>
      <w:r w:rsidR="00394679" w:rsidRPr="0080663B">
        <w:rPr>
          <w:rStyle w:val="FootnoteReference"/>
          <w:sz w:val="28"/>
          <w:szCs w:val="28"/>
          <w:lang w:eastAsia="ja-JP"/>
        </w:rPr>
        <w:footnoteReference w:id="2"/>
      </w:r>
    </w:p>
    <w:p w:rsidR="006759AD" w:rsidRPr="0080663B" w:rsidRDefault="006759AD" w:rsidP="00F36D5E">
      <w:pPr>
        <w:ind w:firstLine="720"/>
        <w:rPr>
          <w:sz w:val="28"/>
          <w:szCs w:val="28"/>
          <w:lang w:eastAsia="ja-JP"/>
        </w:rPr>
      </w:pPr>
    </w:p>
    <w:p w:rsidR="00443377" w:rsidRPr="0080663B" w:rsidRDefault="00FF0641" w:rsidP="00F36D5E">
      <w:pPr>
        <w:ind w:firstLine="720"/>
        <w:rPr>
          <w:sz w:val="28"/>
          <w:szCs w:val="28"/>
        </w:rPr>
      </w:pPr>
      <w:r w:rsidRPr="0080663B">
        <w:rPr>
          <w:sz w:val="28"/>
          <w:szCs w:val="28"/>
          <w:lang w:eastAsia="ja-JP"/>
        </w:rPr>
        <w:t>One place to</w:t>
      </w:r>
      <w:r w:rsidR="000E50F1" w:rsidRPr="0080663B">
        <w:rPr>
          <w:sz w:val="28"/>
          <w:szCs w:val="28"/>
          <w:lang w:eastAsia="ja-JP"/>
        </w:rPr>
        <w:t xml:space="preserve"> begin</w:t>
      </w:r>
      <w:r w:rsidR="006759AD" w:rsidRPr="0080663B">
        <w:rPr>
          <w:sz w:val="28"/>
          <w:szCs w:val="28"/>
          <w:lang w:eastAsia="ja-JP"/>
        </w:rPr>
        <w:t xml:space="preserve">, </w:t>
      </w:r>
      <w:r w:rsidR="00B62036" w:rsidRPr="0080663B">
        <w:rPr>
          <w:sz w:val="28"/>
          <w:szCs w:val="28"/>
          <w:lang w:eastAsia="ja-JP"/>
        </w:rPr>
        <w:t>then</w:t>
      </w:r>
      <w:r w:rsidR="006759AD" w:rsidRPr="0080663B">
        <w:rPr>
          <w:sz w:val="28"/>
          <w:szCs w:val="28"/>
          <w:lang w:eastAsia="ja-JP"/>
        </w:rPr>
        <w:t xml:space="preserve">, </w:t>
      </w:r>
      <w:r w:rsidRPr="0080663B">
        <w:rPr>
          <w:sz w:val="28"/>
          <w:szCs w:val="28"/>
          <w:lang w:eastAsia="ja-JP"/>
        </w:rPr>
        <w:t xml:space="preserve">is </w:t>
      </w:r>
      <w:r w:rsidR="006759AD" w:rsidRPr="0080663B">
        <w:rPr>
          <w:sz w:val="28"/>
          <w:szCs w:val="28"/>
          <w:lang w:eastAsia="ja-JP"/>
        </w:rPr>
        <w:t xml:space="preserve">with </w:t>
      </w:r>
      <w:r w:rsidR="000E50F1" w:rsidRPr="0080663B">
        <w:rPr>
          <w:sz w:val="28"/>
          <w:szCs w:val="28"/>
          <w:lang w:eastAsia="ja-JP"/>
        </w:rPr>
        <w:t>long-standing criticism</w:t>
      </w:r>
      <w:r w:rsidRPr="0080663B">
        <w:rPr>
          <w:sz w:val="28"/>
          <w:szCs w:val="28"/>
          <w:lang w:eastAsia="ja-JP"/>
        </w:rPr>
        <w:t>s</w:t>
      </w:r>
      <w:r w:rsidR="000E50F1" w:rsidRPr="0080663B">
        <w:rPr>
          <w:sz w:val="28"/>
          <w:szCs w:val="28"/>
          <w:lang w:eastAsia="ja-JP"/>
        </w:rPr>
        <w:t xml:space="preserve"> that </w:t>
      </w:r>
      <w:r w:rsidR="00F227C9" w:rsidRPr="0080663B">
        <w:rPr>
          <w:sz w:val="28"/>
          <w:szCs w:val="28"/>
        </w:rPr>
        <w:t xml:space="preserve">anthropologists </w:t>
      </w:r>
      <w:r w:rsidR="000E50F1" w:rsidRPr="0080663B">
        <w:rPr>
          <w:sz w:val="28"/>
          <w:szCs w:val="28"/>
        </w:rPr>
        <w:t xml:space="preserve">have often made of </w:t>
      </w:r>
      <w:r w:rsidR="00F227C9" w:rsidRPr="0080663B">
        <w:rPr>
          <w:sz w:val="28"/>
          <w:szCs w:val="28"/>
        </w:rPr>
        <w:t xml:space="preserve">what </w:t>
      </w:r>
      <w:r w:rsidR="006A1167" w:rsidRPr="0080663B">
        <w:rPr>
          <w:sz w:val="28"/>
          <w:szCs w:val="28"/>
        </w:rPr>
        <w:t xml:space="preserve">they see as </w:t>
      </w:r>
      <w:r w:rsidR="00F227C9" w:rsidRPr="0080663B">
        <w:rPr>
          <w:sz w:val="28"/>
          <w:szCs w:val="28"/>
        </w:rPr>
        <w:t>other social scientists</w:t>
      </w:r>
      <w:r w:rsidR="005567E5" w:rsidRPr="0080663B">
        <w:rPr>
          <w:sz w:val="28"/>
          <w:szCs w:val="28"/>
        </w:rPr>
        <w:t>’</w:t>
      </w:r>
      <w:r w:rsidR="00F227C9" w:rsidRPr="0080663B">
        <w:rPr>
          <w:sz w:val="28"/>
          <w:szCs w:val="28"/>
        </w:rPr>
        <w:t xml:space="preserve"> </w:t>
      </w:r>
      <w:r w:rsidR="006A1167" w:rsidRPr="0080663B">
        <w:rPr>
          <w:sz w:val="28"/>
          <w:szCs w:val="28"/>
        </w:rPr>
        <w:t>misuse of the term</w:t>
      </w:r>
      <w:r w:rsidR="00F227C9" w:rsidRPr="0080663B">
        <w:rPr>
          <w:sz w:val="28"/>
          <w:szCs w:val="28"/>
        </w:rPr>
        <w:t xml:space="preserve"> </w:t>
      </w:r>
      <w:r w:rsidR="006A1167" w:rsidRPr="0080663B">
        <w:rPr>
          <w:sz w:val="28"/>
          <w:szCs w:val="28"/>
        </w:rPr>
        <w:t>‘</w:t>
      </w:r>
      <w:r w:rsidR="00F227C9" w:rsidRPr="0080663B">
        <w:rPr>
          <w:sz w:val="28"/>
          <w:szCs w:val="28"/>
        </w:rPr>
        <w:t>ethnography</w:t>
      </w:r>
      <w:r w:rsidR="006A1167" w:rsidRPr="0080663B">
        <w:rPr>
          <w:sz w:val="28"/>
          <w:szCs w:val="28"/>
        </w:rPr>
        <w:t>’</w:t>
      </w:r>
      <w:r w:rsidR="00F227C9" w:rsidRPr="0080663B">
        <w:rPr>
          <w:sz w:val="28"/>
          <w:szCs w:val="28"/>
        </w:rPr>
        <w:t>.</w:t>
      </w:r>
      <w:r w:rsidR="00394679" w:rsidRPr="0080663B">
        <w:rPr>
          <w:rStyle w:val="FootnoteReference"/>
          <w:sz w:val="28"/>
          <w:szCs w:val="28"/>
        </w:rPr>
        <w:footnoteReference w:id="3"/>
      </w:r>
      <w:r w:rsidR="00443377" w:rsidRPr="0080663B">
        <w:rPr>
          <w:sz w:val="28"/>
          <w:szCs w:val="28"/>
        </w:rPr>
        <w:t xml:space="preserve"> </w:t>
      </w:r>
      <w:r w:rsidR="000E50F1" w:rsidRPr="0080663B">
        <w:rPr>
          <w:sz w:val="28"/>
          <w:szCs w:val="28"/>
        </w:rPr>
        <w:t>For most</w:t>
      </w:r>
      <w:r w:rsidR="00F227C9" w:rsidRPr="0080663B">
        <w:rPr>
          <w:sz w:val="28"/>
          <w:szCs w:val="28"/>
        </w:rPr>
        <w:t xml:space="preserve"> anthropologists, from the early twentieth century </w:t>
      </w:r>
      <w:r w:rsidRPr="0080663B">
        <w:rPr>
          <w:sz w:val="28"/>
          <w:szCs w:val="28"/>
        </w:rPr>
        <w:t xml:space="preserve">at least </w:t>
      </w:r>
      <w:r w:rsidR="000E50F1" w:rsidRPr="0080663B">
        <w:rPr>
          <w:sz w:val="28"/>
          <w:szCs w:val="28"/>
        </w:rPr>
        <w:t xml:space="preserve">until </w:t>
      </w:r>
      <w:r w:rsidRPr="0080663B">
        <w:rPr>
          <w:sz w:val="28"/>
          <w:szCs w:val="28"/>
        </w:rPr>
        <w:t>fairly</w:t>
      </w:r>
      <w:r w:rsidR="000E50F1" w:rsidRPr="0080663B">
        <w:rPr>
          <w:sz w:val="28"/>
          <w:szCs w:val="28"/>
        </w:rPr>
        <w:t xml:space="preserve"> recently</w:t>
      </w:r>
      <w:r w:rsidR="00F227C9" w:rsidRPr="0080663B">
        <w:rPr>
          <w:sz w:val="28"/>
          <w:szCs w:val="28"/>
        </w:rPr>
        <w:t>, ethnography involved actually living in the communities of the people being studied,</w:t>
      </w:r>
      <w:r w:rsidRPr="0080663B">
        <w:rPr>
          <w:sz w:val="28"/>
          <w:szCs w:val="28"/>
        </w:rPr>
        <w:t xml:space="preserve"> more or less</w:t>
      </w:r>
      <w:r w:rsidR="00F227C9" w:rsidRPr="0080663B">
        <w:rPr>
          <w:sz w:val="28"/>
          <w:szCs w:val="28"/>
        </w:rPr>
        <w:t xml:space="preserve"> round the clock, </w:t>
      </w:r>
      <w:r w:rsidR="005A02FF" w:rsidRPr="0080663B">
        <w:rPr>
          <w:sz w:val="28"/>
          <w:szCs w:val="28"/>
        </w:rPr>
        <w:t xml:space="preserve">participating in their activities to one degree or another </w:t>
      </w:r>
      <w:r w:rsidRPr="0080663B">
        <w:rPr>
          <w:sz w:val="28"/>
          <w:szCs w:val="28"/>
        </w:rPr>
        <w:t>as well as</w:t>
      </w:r>
      <w:r w:rsidR="005A02FF" w:rsidRPr="0080663B">
        <w:rPr>
          <w:sz w:val="28"/>
          <w:szCs w:val="28"/>
        </w:rPr>
        <w:t xml:space="preserve"> interviewing them</w:t>
      </w:r>
      <w:r w:rsidR="005567E5" w:rsidRPr="0080663B">
        <w:rPr>
          <w:sz w:val="28"/>
          <w:szCs w:val="28"/>
        </w:rPr>
        <w:t>, collecting genealogies, drawing maps of the locale, collecting artefacts, and so on</w:t>
      </w:r>
      <w:r w:rsidR="006A1167" w:rsidRPr="0080663B">
        <w:rPr>
          <w:sz w:val="28"/>
          <w:szCs w:val="28"/>
        </w:rPr>
        <w:t>.</w:t>
      </w:r>
      <w:r w:rsidR="00443377" w:rsidRPr="0080663B">
        <w:rPr>
          <w:sz w:val="28"/>
          <w:szCs w:val="28"/>
        </w:rPr>
        <w:t xml:space="preserve"> </w:t>
      </w:r>
      <w:r w:rsidR="006A1167" w:rsidRPr="0080663B">
        <w:rPr>
          <w:sz w:val="28"/>
          <w:szCs w:val="28"/>
        </w:rPr>
        <w:t>A</w:t>
      </w:r>
      <w:r w:rsidR="00F227C9" w:rsidRPr="0080663B">
        <w:rPr>
          <w:sz w:val="28"/>
          <w:szCs w:val="28"/>
        </w:rPr>
        <w:t xml:space="preserve">nd </w:t>
      </w:r>
      <w:r w:rsidR="005A02FF" w:rsidRPr="0080663B">
        <w:rPr>
          <w:sz w:val="28"/>
          <w:szCs w:val="28"/>
        </w:rPr>
        <w:t xml:space="preserve">this </w:t>
      </w:r>
      <w:r w:rsidR="00F227C9" w:rsidRPr="0080663B">
        <w:rPr>
          <w:sz w:val="28"/>
          <w:szCs w:val="28"/>
        </w:rPr>
        <w:t xml:space="preserve">fieldwork took place over a long period of time, </w:t>
      </w:r>
      <w:r w:rsidR="005567E5" w:rsidRPr="0080663B">
        <w:rPr>
          <w:sz w:val="28"/>
          <w:szCs w:val="28"/>
        </w:rPr>
        <w:t xml:space="preserve">at least </w:t>
      </w:r>
      <w:r w:rsidRPr="0080663B">
        <w:rPr>
          <w:sz w:val="28"/>
          <w:szCs w:val="28"/>
        </w:rPr>
        <w:t xml:space="preserve">a year </w:t>
      </w:r>
      <w:r w:rsidR="005567E5" w:rsidRPr="0080663B">
        <w:rPr>
          <w:sz w:val="28"/>
          <w:szCs w:val="28"/>
        </w:rPr>
        <w:t>and often</w:t>
      </w:r>
      <w:r w:rsidR="000E50F1" w:rsidRPr="0080663B">
        <w:rPr>
          <w:sz w:val="28"/>
          <w:szCs w:val="28"/>
        </w:rPr>
        <w:t xml:space="preserve"> several</w:t>
      </w:r>
      <w:r w:rsidR="00F227C9" w:rsidRPr="0080663B">
        <w:rPr>
          <w:sz w:val="28"/>
          <w:szCs w:val="28"/>
        </w:rPr>
        <w:t xml:space="preserve"> years.</w:t>
      </w:r>
      <w:r w:rsidR="00443377" w:rsidRPr="0080663B">
        <w:rPr>
          <w:sz w:val="28"/>
          <w:szCs w:val="28"/>
        </w:rPr>
        <w:t xml:space="preserve"> </w:t>
      </w:r>
      <w:r w:rsidRPr="0080663B">
        <w:rPr>
          <w:sz w:val="28"/>
          <w:szCs w:val="28"/>
        </w:rPr>
        <w:t>By contrast, m</w:t>
      </w:r>
      <w:r w:rsidR="000E50F1" w:rsidRPr="0080663B">
        <w:rPr>
          <w:sz w:val="28"/>
          <w:szCs w:val="28"/>
        </w:rPr>
        <w:t xml:space="preserve">uch of what is referred to as ethnography </w:t>
      </w:r>
      <w:r w:rsidRPr="0080663B">
        <w:rPr>
          <w:sz w:val="28"/>
          <w:szCs w:val="28"/>
        </w:rPr>
        <w:t xml:space="preserve">in the other social sciences </w:t>
      </w:r>
      <w:r w:rsidR="000E50F1" w:rsidRPr="0080663B">
        <w:rPr>
          <w:sz w:val="28"/>
          <w:szCs w:val="28"/>
        </w:rPr>
        <w:t>today doesn’t meet one or more of the criteria built into this anthropological definiti</w:t>
      </w:r>
      <w:r w:rsidR="00443377" w:rsidRPr="0080663B">
        <w:rPr>
          <w:sz w:val="28"/>
          <w:szCs w:val="28"/>
        </w:rPr>
        <w:t xml:space="preserve">on. </w:t>
      </w:r>
      <w:r w:rsidR="005A02FF" w:rsidRPr="0080663B">
        <w:rPr>
          <w:sz w:val="28"/>
          <w:szCs w:val="28"/>
        </w:rPr>
        <w:t>Most ethnographers today</w:t>
      </w:r>
      <w:r w:rsidR="00F227C9" w:rsidRPr="0080663B">
        <w:rPr>
          <w:sz w:val="28"/>
          <w:szCs w:val="28"/>
        </w:rPr>
        <w:t xml:space="preserve"> do not usually live with the people they study, </w:t>
      </w:r>
      <w:r w:rsidR="005A02FF" w:rsidRPr="0080663B">
        <w:rPr>
          <w:sz w:val="28"/>
          <w:szCs w:val="28"/>
        </w:rPr>
        <w:t>for example</w:t>
      </w:r>
      <w:r w:rsidRPr="0080663B">
        <w:rPr>
          <w:sz w:val="28"/>
          <w:szCs w:val="28"/>
        </w:rPr>
        <w:t xml:space="preserve"> residing</w:t>
      </w:r>
      <w:r w:rsidR="005A02FF" w:rsidRPr="0080663B">
        <w:rPr>
          <w:sz w:val="28"/>
          <w:szCs w:val="28"/>
        </w:rPr>
        <w:t xml:space="preserve"> in the same </w:t>
      </w:r>
      <w:r w:rsidR="005567E5" w:rsidRPr="0080663B">
        <w:rPr>
          <w:sz w:val="28"/>
          <w:szCs w:val="28"/>
        </w:rPr>
        <w:t>place and spending time with them all day, all week, month in and month out</w:t>
      </w:r>
      <w:r w:rsidR="005A02FF" w:rsidRPr="0080663B">
        <w:rPr>
          <w:sz w:val="28"/>
          <w:szCs w:val="28"/>
        </w:rPr>
        <w:t>.</w:t>
      </w:r>
      <w:r w:rsidR="00443377" w:rsidRPr="0080663B">
        <w:rPr>
          <w:sz w:val="28"/>
          <w:szCs w:val="28"/>
        </w:rPr>
        <w:t xml:space="preserve"> </w:t>
      </w:r>
      <w:r w:rsidR="005A02FF" w:rsidRPr="0080663B">
        <w:rPr>
          <w:sz w:val="28"/>
          <w:szCs w:val="28"/>
        </w:rPr>
        <w:t xml:space="preserve">Instead, </w:t>
      </w:r>
      <w:r w:rsidR="005567E5" w:rsidRPr="0080663B">
        <w:rPr>
          <w:sz w:val="28"/>
          <w:szCs w:val="28"/>
        </w:rPr>
        <w:t xml:space="preserve">many sociological </w:t>
      </w:r>
      <w:r w:rsidR="005A02FF" w:rsidRPr="0080663B">
        <w:rPr>
          <w:sz w:val="28"/>
          <w:szCs w:val="28"/>
        </w:rPr>
        <w:t xml:space="preserve">ethnographers </w:t>
      </w:r>
      <w:r w:rsidR="00F227C9" w:rsidRPr="0080663B">
        <w:rPr>
          <w:sz w:val="28"/>
          <w:szCs w:val="28"/>
        </w:rPr>
        <w:t xml:space="preserve">focus on what happens in a particular </w:t>
      </w:r>
      <w:r w:rsidR="005A02FF" w:rsidRPr="0080663B">
        <w:rPr>
          <w:sz w:val="28"/>
          <w:szCs w:val="28"/>
        </w:rPr>
        <w:t>locale</w:t>
      </w:r>
      <w:r w:rsidR="00F227C9" w:rsidRPr="0080663B">
        <w:rPr>
          <w:sz w:val="28"/>
          <w:szCs w:val="28"/>
        </w:rPr>
        <w:t xml:space="preserve"> or institution </w:t>
      </w:r>
      <w:r w:rsidR="005A02FF" w:rsidRPr="0080663B">
        <w:rPr>
          <w:sz w:val="28"/>
          <w:szCs w:val="28"/>
        </w:rPr>
        <w:t xml:space="preserve">for </w:t>
      </w:r>
      <w:r w:rsidR="00F227C9" w:rsidRPr="0080663B">
        <w:rPr>
          <w:sz w:val="28"/>
          <w:szCs w:val="28"/>
        </w:rPr>
        <w:t>part of the day, so</w:t>
      </w:r>
      <w:r w:rsidR="00443377" w:rsidRPr="0080663B">
        <w:rPr>
          <w:sz w:val="28"/>
          <w:szCs w:val="28"/>
        </w:rPr>
        <w:t xml:space="preserve"> that</w:t>
      </w:r>
      <w:r w:rsidR="00F227C9" w:rsidRPr="0080663B">
        <w:rPr>
          <w:sz w:val="28"/>
          <w:szCs w:val="28"/>
        </w:rPr>
        <w:t xml:space="preserve"> </w:t>
      </w:r>
      <w:r w:rsidR="006A1167" w:rsidRPr="0080663B">
        <w:rPr>
          <w:sz w:val="28"/>
          <w:szCs w:val="28"/>
        </w:rPr>
        <w:t xml:space="preserve">in this sense </w:t>
      </w:r>
      <w:r w:rsidR="00F227C9" w:rsidRPr="0080663B">
        <w:rPr>
          <w:sz w:val="28"/>
          <w:szCs w:val="28"/>
        </w:rPr>
        <w:t xml:space="preserve">their </w:t>
      </w:r>
      <w:r w:rsidR="005A02FF" w:rsidRPr="0080663B">
        <w:rPr>
          <w:sz w:val="28"/>
          <w:szCs w:val="28"/>
        </w:rPr>
        <w:t>participant observation</w:t>
      </w:r>
      <w:r w:rsidR="00F227C9" w:rsidRPr="0080663B">
        <w:rPr>
          <w:sz w:val="28"/>
          <w:szCs w:val="28"/>
        </w:rPr>
        <w:t xml:space="preserve"> is part-time.</w:t>
      </w:r>
      <w:r w:rsidR="00443377" w:rsidRPr="0080663B">
        <w:rPr>
          <w:sz w:val="28"/>
          <w:szCs w:val="28"/>
        </w:rPr>
        <w:t xml:space="preserve"> </w:t>
      </w:r>
      <w:r w:rsidR="00F227C9" w:rsidRPr="0080663B">
        <w:rPr>
          <w:sz w:val="28"/>
          <w:szCs w:val="28"/>
        </w:rPr>
        <w:t xml:space="preserve">In fact, this is increasingly true of </w:t>
      </w:r>
      <w:r w:rsidR="005567E5" w:rsidRPr="0080663B">
        <w:rPr>
          <w:sz w:val="28"/>
          <w:szCs w:val="28"/>
        </w:rPr>
        <w:t xml:space="preserve">the work of </w:t>
      </w:r>
      <w:r w:rsidR="00F227C9" w:rsidRPr="0080663B">
        <w:rPr>
          <w:sz w:val="28"/>
          <w:szCs w:val="28"/>
        </w:rPr>
        <w:t>Western anthropologists</w:t>
      </w:r>
      <w:r w:rsidR="005567E5" w:rsidRPr="0080663B">
        <w:rPr>
          <w:sz w:val="28"/>
          <w:szCs w:val="28"/>
        </w:rPr>
        <w:t>,</w:t>
      </w:r>
      <w:r w:rsidR="00F227C9" w:rsidRPr="0080663B">
        <w:rPr>
          <w:sz w:val="28"/>
          <w:szCs w:val="28"/>
        </w:rPr>
        <w:t xml:space="preserve"> where they study ‘at home’ in </w:t>
      </w:r>
      <w:r w:rsidR="006A1167" w:rsidRPr="0080663B">
        <w:rPr>
          <w:sz w:val="28"/>
          <w:szCs w:val="28"/>
        </w:rPr>
        <w:t xml:space="preserve">the </w:t>
      </w:r>
      <w:r w:rsidR="00F227C9" w:rsidRPr="0080663B">
        <w:rPr>
          <w:sz w:val="28"/>
          <w:szCs w:val="28"/>
        </w:rPr>
        <w:t xml:space="preserve">West or in </w:t>
      </w:r>
      <w:r w:rsidRPr="0080663B">
        <w:rPr>
          <w:sz w:val="28"/>
          <w:szCs w:val="28"/>
        </w:rPr>
        <w:t>other large complex societies.</w:t>
      </w:r>
      <w:r w:rsidR="00443377" w:rsidRPr="0080663B">
        <w:rPr>
          <w:sz w:val="28"/>
          <w:szCs w:val="28"/>
        </w:rPr>
        <w:t xml:space="preserve"> </w:t>
      </w:r>
      <w:r w:rsidRPr="0080663B">
        <w:rPr>
          <w:sz w:val="28"/>
          <w:szCs w:val="28"/>
        </w:rPr>
        <w:t>Furthermore, t</w:t>
      </w:r>
      <w:r w:rsidR="00F227C9" w:rsidRPr="0080663B">
        <w:rPr>
          <w:sz w:val="28"/>
          <w:szCs w:val="28"/>
        </w:rPr>
        <w:t xml:space="preserve">his restriction in the character of ethnography largely reflects the nature of large modern societies, </w:t>
      </w:r>
      <w:r w:rsidR="006A1167" w:rsidRPr="0080663B">
        <w:rPr>
          <w:sz w:val="28"/>
          <w:szCs w:val="28"/>
        </w:rPr>
        <w:t>where</w:t>
      </w:r>
      <w:r w:rsidR="00F227C9" w:rsidRPr="0080663B">
        <w:rPr>
          <w:sz w:val="28"/>
          <w:szCs w:val="28"/>
        </w:rPr>
        <w:t xml:space="preserve"> people do not </w:t>
      </w:r>
      <w:r w:rsidR="005567E5" w:rsidRPr="0080663B">
        <w:rPr>
          <w:sz w:val="28"/>
          <w:szCs w:val="28"/>
        </w:rPr>
        <w:t>all both</w:t>
      </w:r>
      <w:r w:rsidR="00F227C9" w:rsidRPr="0080663B">
        <w:rPr>
          <w:sz w:val="28"/>
          <w:szCs w:val="28"/>
        </w:rPr>
        <w:t xml:space="preserve"> live and </w:t>
      </w:r>
      <w:r w:rsidR="009F470A" w:rsidRPr="0080663B">
        <w:rPr>
          <w:sz w:val="28"/>
          <w:szCs w:val="28"/>
        </w:rPr>
        <w:t xml:space="preserve">work together in </w:t>
      </w:r>
      <w:r w:rsidR="005567E5" w:rsidRPr="0080663B">
        <w:rPr>
          <w:sz w:val="28"/>
          <w:szCs w:val="28"/>
        </w:rPr>
        <w:t>a single</w:t>
      </w:r>
      <w:r w:rsidR="009F470A" w:rsidRPr="0080663B">
        <w:rPr>
          <w:sz w:val="28"/>
          <w:szCs w:val="28"/>
        </w:rPr>
        <w:t xml:space="preserve"> place</w:t>
      </w:r>
      <w:r w:rsidR="005A3274">
        <w:rPr>
          <w:sz w:val="28"/>
          <w:szCs w:val="28"/>
        </w:rPr>
        <w:t>: t</w:t>
      </w:r>
      <w:r w:rsidR="006A1167" w:rsidRPr="0080663B">
        <w:rPr>
          <w:sz w:val="28"/>
          <w:szCs w:val="28"/>
        </w:rPr>
        <w:t>heir activities are geographically</w:t>
      </w:r>
      <w:r w:rsidR="005567E5" w:rsidRPr="0080663B">
        <w:rPr>
          <w:sz w:val="28"/>
          <w:szCs w:val="28"/>
        </w:rPr>
        <w:t xml:space="preserve"> and socially differentiated</w:t>
      </w:r>
      <w:r w:rsidR="006A1167" w:rsidRPr="0080663B">
        <w:rPr>
          <w:sz w:val="28"/>
          <w:szCs w:val="28"/>
        </w:rPr>
        <w:t>.</w:t>
      </w:r>
      <w:r w:rsidR="00443377" w:rsidRPr="0080663B">
        <w:rPr>
          <w:sz w:val="28"/>
          <w:szCs w:val="28"/>
        </w:rPr>
        <w:t xml:space="preserve"> </w:t>
      </w:r>
    </w:p>
    <w:p w:rsidR="00443377" w:rsidRPr="0080663B" w:rsidRDefault="00443377" w:rsidP="00F36D5E">
      <w:pPr>
        <w:ind w:firstLine="720"/>
        <w:rPr>
          <w:sz w:val="28"/>
          <w:szCs w:val="28"/>
        </w:rPr>
      </w:pPr>
    </w:p>
    <w:p w:rsidR="00F227C9" w:rsidRPr="0080663B" w:rsidRDefault="009F470A" w:rsidP="00F36D5E">
      <w:pPr>
        <w:ind w:firstLine="720"/>
        <w:rPr>
          <w:sz w:val="28"/>
          <w:szCs w:val="28"/>
        </w:rPr>
      </w:pPr>
      <w:r w:rsidRPr="0080663B">
        <w:rPr>
          <w:sz w:val="28"/>
          <w:szCs w:val="28"/>
        </w:rPr>
        <w:t>Equally important</w:t>
      </w:r>
      <w:r w:rsidR="00F227C9" w:rsidRPr="0080663B">
        <w:rPr>
          <w:sz w:val="28"/>
          <w:szCs w:val="28"/>
        </w:rPr>
        <w:t xml:space="preserve">, the fieldwork carried out by </w:t>
      </w:r>
      <w:r w:rsidR="00FF0641" w:rsidRPr="0080663B">
        <w:rPr>
          <w:sz w:val="28"/>
          <w:szCs w:val="28"/>
        </w:rPr>
        <w:t xml:space="preserve">many </w:t>
      </w:r>
      <w:r w:rsidR="00F227C9" w:rsidRPr="0080663B">
        <w:rPr>
          <w:sz w:val="28"/>
          <w:szCs w:val="28"/>
        </w:rPr>
        <w:t xml:space="preserve">ethnographers </w:t>
      </w:r>
      <w:r w:rsidRPr="0080663B">
        <w:rPr>
          <w:sz w:val="28"/>
          <w:szCs w:val="28"/>
        </w:rPr>
        <w:t xml:space="preserve">today </w:t>
      </w:r>
      <w:r w:rsidR="00F227C9" w:rsidRPr="0080663B">
        <w:rPr>
          <w:sz w:val="28"/>
          <w:szCs w:val="28"/>
        </w:rPr>
        <w:t>is likely to last months rather than years.</w:t>
      </w:r>
      <w:r w:rsidR="00443377" w:rsidRPr="0080663B">
        <w:rPr>
          <w:sz w:val="28"/>
          <w:szCs w:val="28"/>
        </w:rPr>
        <w:t xml:space="preserve"> This reflects, perhaps, the increasing pressure </w:t>
      </w:r>
      <w:r w:rsidR="005A3274" w:rsidRPr="0080663B">
        <w:rPr>
          <w:sz w:val="28"/>
          <w:szCs w:val="28"/>
        </w:rPr>
        <w:t xml:space="preserve">on academics </w:t>
      </w:r>
      <w:r w:rsidR="00443377" w:rsidRPr="0080663B">
        <w:rPr>
          <w:sz w:val="28"/>
          <w:szCs w:val="28"/>
        </w:rPr>
        <w:t>for productivity. However, it probably also arises from the more intensive, more micro-focused forms of analysis that have become influential in recent times.</w:t>
      </w:r>
    </w:p>
    <w:p w:rsidR="005A02FF" w:rsidRPr="0080663B" w:rsidRDefault="005A02FF" w:rsidP="00F36D5E">
      <w:pPr>
        <w:rPr>
          <w:sz w:val="28"/>
          <w:szCs w:val="28"/>
        </w:rPr>
      </w:pPr>
    </w:p>
    <w:p w:rsidR="007A62D9" w:rsidRPr="0080663B" w:rsidRDefault="005A02FF" w:rsidP="00F36D5E">
      <w:pPr>
        <w:rPr>
          <w:sz w:val="28"/>
          <w:szCs w:val="28"/>
        </w:rPr>
      </w:pPr>
      <w:r w:rsidRPr="0080663B">
        <w:rPr>
          <w:sz w:val="28"/>
          <w:szCs w:val="28"/>
        </w:rPr>
        <w:tab/>
      </w:r>
      <w:r w:rsidR="00FF0641" w:rsidRPr="0080663B">
        <w:rPr>
          <w:sz w:val="28"/>
          <w:szCs w:val="28"/>
        </w:rPr>
        <w:t>These changes in the practice of ethnography raise</w:t>
      </w:r>
      <w:r w:rsidRPr="0080663B">
        <w:rPr>
          <w:sz w:val="28"/>
          <w:szCs w:val="28"/>
        </w:rPr>
        <w:t xml:space="preserve"> some issues that are quite important, but which haven’t always been given the attention they deserve.</w:t>
      </w:r>
      <w:r w:rsidR="00443377" w:rsidRPr="0080663B">
        <w:rPr>
          <w:sz w:val="28"/>
          <w:szCs w:val="28"/>
        </w:rPr>
        <w:t xml:space="preserve"> </w:t>
      </w:r>
      <w:r w:rsidR="004625A1" w:rsidRPr="0080663B">
        <w:rPr>
          <w:sz w:val="28"/>
          <w:szCs w:val="28"/>
        </w:rPr>
        <w:t>As researchers</w:t>
      </w:r>
      <w:r w:rsidRPr="0080663B">
        <w:rPr>
          <w:sz w:val="28"/>
          <w:szCs w:val="28"/>
        </w:rPr>
        <w:t xml:space="preserve">, we sometimes tend to treat people as if how they behave in the situations we study is </w:t>
      </w:r>
      <w:r w:rsidR="008E03C1" w:rsidRPr="0080663B">
        <w:rPr>
          <w:sz w:val="28"/>
          <w:szCs w:val="28"/>
        </w:rPr>
        <w:t xml:space="preserve">entirely </w:t>
      </w:r>
      <w:r w:rsidRPr="0080663B">
        <w:rPr>
          <w:sz w:val="28"/>
          <w:szCs w:val="28"/>
        </w:rPr>
        <w:t xml:space="preserve">a product of those situations, rather than of who they are and what they do outside of those situations – simply because we do not have observational data about </w:t>
      </w:r>
      <w:r w:rsidR="004625A1" w:rsidRPr="0080663B">
        <w:rPr>
          <w:sz w:val="28"/>
          <w:szCs w:val="28"/>
        </w:rPr>
        <w:t>the rest of their lives</w:t>
      </w:r>
      <w:r w:rsidRPr="0080663B">
        <w:rPr>
          <w:sz w:val="28"/>
          <w:szCs w:val="28"/>
        </w:rPr>
        <w:t>.</w:t>
      </w:r>
      <w:r w:rsidR="00443377" w:rsidRPr="0080663B">
        <w:rPr>
          <w:sz w:val="28"/>
          <w:szCs w:val="28"/>
        </w:rPr>
        <w:t xml:space="preserve"> </w:t>
      </w:r>
      <w:r w:rsidR="007A62D9" w:rsidRPr="0080663B">
        <w:rPr>
          <w:sz w:val="28"/>
          <w:szCs w:val="28"/>
        </w:rPr>
        <w:t xml:space="preserve">For example, anthropologists have generally insisted on locating what goes on </w:t>
      </w:r>
      <w:r w:rsidR="005567E5" w:rsidRPr="0080663B">
        <w:rPr>
          <w:sz w:val="28"/>
          <w:szCs w:val="28"/>
        </w:rPr>
        <w:t>with</w:t>
      </w:r>
      <w:r w:rsidR="007A62D9" w:rsidRPr="0080663B">
        <w:rPr>
          <w:sz w:val="28"/>
          <w:szCs w:val="28"/>
        </w:rPr>
        <w:t>in schools in the context of the local community</w:t>
      </w:r>
      <w:r w:rsidR="004625A1" w:rsidRPr="0080663B">
        <w:rPr>
          <w:sz w:val="28"/>
          <w:szCs w:val="28"/>
        </w:rPr>
        <w:t xml:space="preserve"> in which the children, and perhaps even the teachers</w:t>
      </w:r>
      <w:r w:rsidR="007A62D9" w:rsidRPr="0080663B">
        <w:rPr>
          <w:sz w:val="28"/>
          <w:szCs w:val="28"/>
        </w:rPr>
        <w:t>,</w:t>
      </w:r>
      <w:r w:rsidR="004625A1" w:rsidRPr="0080663B">
        <w:rPr>
          <w:sz w:val="28"/>
          <w:szCs w:val="28"/>
        </w:rPr>
        <w:t xml:space="preserve"> live.</w:t>
      </w:r>
      <w:r w:rsidR="00443377" w:rsidRPr="0080663B">
        <w:rPr>
          <w:sz w:val="28"/>
          <w:szCs w:val="28"/>
        </w:rPr>
        <w:t xml:space="preserve"> </w:t>
      </w:r>
      <w:r w:rsidR="004625A1" w:rsidRPr="0080663B">
        <w:rPr>
          <w:sz w:val="28"/>
          <w:szCs w:val="28"/>
        </w:rPr>
        <w:t>By contrast,</w:t>
      </w:r>
      <w:r w:rsidR="007A62D9" w:rsidRPr="0080663B">
        <w:rPr>
          <w:sz w:val="28"/>
          <w:szCs w:val="28"/>
        </w:rPr>
        <w:t xml:space="preserve"> </w:t>
      </w:r>
      <w:r w:rsidR="004625A1" w:rsidRPr="0080663B">
        <w:rPr>
          <w:sz w:val="28"/>
          <w:szCs w:val="28"/>
        </w:rPr>
        <w:t>psychologists and sociologists have</w:t>
      </w:r>
      <w:r w:rsidR="007A62D9" w:rsidRPr="0080663B">
        <w:rPr>
          <w:sz w:val="28"/>
          <w:szCs w:val="28"/>
        </w:rPr>
        <w:t xml:space="preserve"> focused </w:t>
      </w:r>
      <w:r w:rsidR="006A1167" w:rsidRPr="0080663B">
        <w:rPr>
          <w:sz w:val="28"/>
          <w:szCs w:val="28"/>
        </w:rPr>
        <w:t xml:space="preserve">almost exclusively </w:t>
      </w:r>
      <w:r w:rsidR="007A62D9" w:rsidRPr="0080663B">
        <w:rPr>
          <w:sz w:val="28"/>
          <w:szCs w:val="28"/>
        </w:rPr>
        <w:t xml:space="preserve">on what goes on </w:t>
      </w:r>
      <w:r w:rsidR="005567E5" w:rsidRPr="0080663B">
        <w:rPr>
          <w:sz w:val="28"/>
          <w:szCs w:val="28"/>
        </w:rPr>
        <w:t>inside</w:t>
      </w:r>
      <w:r w:rsidR="007A62D9" w:rsidRPr="0080663B">
        <w:rPr>
          <w:sz w:val="28"/>
          <w:szCs w:val="28"/>
        </w:rPr>
        <w:t xml:space="preserve"> the school walls</w:t>
      </w:r>
      <w:r w:rsidR="0076744E">
        <w:rPr>
          <w:sz w:val="28"/>
          <w:szCs w:val="28"/>
        </w:rPr>
        <w:t xml:space="preserve"> (see Atkinson and Delamont </w:t>
      </w:r>
      <w:r w:rsidR="000264AB">
        <w:rPr>
          <w:sz w:val="28"/>
          <w:szCs w:val="28"/>
        </w:rPr>
        <w:t>1980</w:t>
      </w:r>
      <w:r w:rsidR="0076744E">
        <w:rPr>
          <w:sz w:val="28"/>
          <w:szCs w:val="28"/>
        </w:rPr>
        <w:t>)</w:t>
      </w:r>
      <w:r w:rsidR="006A1167" w:rsidRPr="0080663B">
        <w:rPr>
          <w:sz w:val="28"/>
          <w:szCs w:val="28"/>
        </w:rPr>
        <w:t>.</w:t>
      </w:r>
      <w:r w:rsidR="00443377" w:rsidRPr="0080663B">
        <w:rPr>
          <w:sz w:val="28"/>
          <w:szCs w:val="28"/>
        </w:rPr>
        <w:t xml:space="preserve"> </w:t>
      </w:r>
      <w:r w:rsidR="006A1167" w:rsidRPr="0080663B">
        <w:rPr>
          <w:sz w:val="28"/>
          <w:szCs w:val="28"/>
        </w:rPr>
        <w:t>A</w:t>
      </w:r>
      <w:r w:rsidR="004625A1" w:rsidRPr="0080663B">
        <w:rPr>
          <w:sz w:val="28"/>
          <w:szCs w:val="28"/>
        </w:rPr>
        <w:t xml:space="preserve">nd this has been true even when there have been attempts to locate the perspectives and patterns of action found </w:t>
      </w:r>
      <w:r w:rsidR="006A1167" w:rsidRPr="0080663B">
        <w:rPr>
          <w:sz w:val="28"/>
          <w:szCs w:val="28"/>
        </w:rPr>
        <w:t>within school</w:t>
      </w:r>
      <w:r w:rsidR="004625A1" w:rsidRPr="0080663B">
        <w:rPr>
          <w:sz w:val="28"/>
          <w:szCs w:val="28"/>
        </w:rPr>
        <w:t xml:space="preserve"> </w:t>
      </w:r>
      <w:r w:rsidR="007A62D9" w:rsidRPr="0080663B">
        <w:rPr>
          <w:sz w:val="28"/>
          <w:szCs w:val="28"/>
        </w:rPr>
        <w:t xml:space="preserve">in </w:t>
      </w:r>
      <w:r w:rsidR="004625A1" w:rsidRPr="0080663B">
        <w:rPr>
          <w:sz w:val="28"/>
          <w:szCs w:val="28"/>
        </w:rPr>
        <w:t>a wider, macro context.</w:t>
      </w:r>
      <w:r w:rsidR="0076744E">
        <w:rPr>
          <w:rStyle w:val="FootnoteReference"/>
          <w:sz w:val="28"/>
          <w:szCs w:val="28"/>
        </w:rPr>
        <w:footnoteReference w:id="4"/>
      </w:r>
    </w:p>
    <w:p w:rsidR="004625A1" w:rsidRPr="0080663B" w:rsidRDefault="004625A1" w:rsidP="00F36D5E">
      <w:pPr>
        <w:rPr>
          <w:sz w:val="28"/>
          <w:szCs w:val="28"/>
        </w:rPr>
      </w:pPr>
    </w:p>
    <w:p w:rsidR="00ED01EC" w:rsidRPr="0080663B" w:rsidRDefault="00C534C9" w:rsidP="000264AB">
      <w:pPr>
        <w:ind w:firstLine="720"/>
        <w:rPr>
          <w:sz w:val="28"/>
          <w:szCs w:val="28"/>
        </w:rPr>
      </w:pPr>
      <w:r w:rsidRPr="0080663B">
        <w:rPr>
          <w:sz w:val="28"/>
          <w:szCs w:val="28"/>
        </w:rPr>
        <w:t>Much the same point might be made in temporal terms.</w:t>
      </w:r>
      <w:r w:rsidR="00443377" w:rsidRPr="0080663B">
        <w:rPr>
          <w:sz w:val="28"/>
          <w:szCs w:val="28"/>
        </w:rPr>
        <w:t xml:space="preserve"> </w:t>
      </w:r>
      <w:r w:rsidRPr="0080663B">
        <w:rPr>
          <w:sz w:val="28"/>
          <w:szCs w:val="28"/>
        </w:rPr>
        <w:t>The shortness of fieldwork can encourage a rather ahistorical pers</w:t>
      </w:r>
      <w:r w:rsidR="0076744E">
        <w:rPr>
          <w:sz w:val="28"/>
          <w:szCs w:val="28"/>
        </w:rPr>
        <w:t>pective, one which neglects the</w:t>
      </w:r>
      <w:r w:rsidRPr="0080663B">
        <w:rPr>
          <w:sz w:val="28"/>
          <w:szCs w:val="28"/>
        </w:rPr>
        <w:t xml:space="preserve"> local history of the institution being studied as well as the biographies of the participants.</w:t>
      </w:r>
      <w:r w:rsidR="00CB1E28">
        <w:rPr>
          <w:sz w:val="28"/>
          <w:szCs w:val="28"/>
        </w:rPr>
        <w:t xml:space="preserve"> Furthermore,</w:t>
      </w:r>
      <w:r w:rsidR="004625A1" w:rsidRPr="0080663B">
        <w:rPr>
          <w:sz w:val="28"/>
          <w:szCs w:val="28"/>
        </w:rPr>
        <w:t xml:space="preserve"> many ethnographers</w:t>
      </w:r>
      <w:r w:rsidR="005A02FF" w:rsidRPr="0080663B">
        <w:rPr>
          <w:sz w:val="28"/>
          <w:szCs w:val="28"/>
        </w:rPr>
        <w:t xml:space="preserve"> tend to treat what </w:t>
      </w:r>
      <w:r w:rsidR="004625A1" w:rsidRPr="0080663B">
        <w:rPr>
          <w:sz w:val="28"/>
          <w:szCs w:val="28"/>
        </w:rPr>
        <w:t>they observe</w:t>
      </w:r>
      <w:r w:rsidR="005A02FF" w:rsidRPr="0080663B">
        <w:rPr>
          <w:sz w:val="28"/>
          <w:szCs w:val="28"/>
        </w:rPr>
        <w:t xml:space="preserve"> in the situations </w:t>
      </w:r>
      <w:r w:rsidR="004625A1" w:rsidRPr="0080663B">
        <w:rPr>
          <w:sz w:val="28"/>
          <w:szCs w:val="28"/>
        </w:rPr>
        <w:t>they</w:t>
      </w:r>
      <w:r w:rsidR="005A02FF" w:rsidRPr="0080663B">
        <w:rPr>
          <w:sz w:val="28"/>
          <w:szCs w:val="28"/>
        </w:rPr>
        <w:t xml:space="preserve"> study as if this </w:t>
      </w:r>
      <w:r w:rsidR="00CB1E28">
        <w:rPr>
          <w:sz w:val="28"/>
          <w:szCs w:val="28"/>
        </w:rPr>
        <w:t>can</w:t>
      </w:r>
      <w:r w:rsidR="004625A1" w:rsidRPr="0080663B">
        <w:rPr>
          <w:sz w:val="28"/>
          <w:szCs w:val="28"/>
        </w:rPr>
        <w:t xml:space="preserve"> </w:t>
      </w:r>
      <w:r w:rsidRPr="0080663B">
        <w:rPr>
          <w:sz w:val="28"/>
          <w:szCs w:val="28"/>
        </w:rPr>
        <w:t xml:space="preserve">be </w:t>
      </w:r>
      <w:r w:rsidR="004625A1" w:rsidRPr="0080663B">
        <w:rPr>
          <w:sz w:val="28"/>
          <w:szCs w:val="28"/>
        </w:rPr>
        <w:t>assumed to be</w:t>
      </w:r>
      <w:r w:rsidR="005A02FF" w:rsidRPr="0080663B">
        <w:rPr>
          <w:sz w:val="28"/>
          <w:szCs w:val="28"/>
        </w:rPr>
        <w:t xml:space="preserve"> typical of what </w:t>
      </w:r>
      <w:r w:rsidR="005A02FF" w:rsidRPr="0080663B">
        <w:rPr>
          <w:i/>
          <w:sz w:val="28"/>
          <w:szCs w:val="28"/>
        </w:rPr>
        <w:t>always</w:t>
      </w:r>
      <w:r w:rsidR="005A02FF" w:rsidRPr="0080663B">
        <w:rPr>
          <w:sz w:val="28"/>
          <w:szCs w:val="28"/>
        </w:rPr>
        <w:t xml:space="preserve"> happens there.</w:t>
      </w:r>
      <w:r w:rsidR="00443377" w:rsidRPr="0080663B">
        <w:rPr>
          <w:sz w:val="28"/>
          <w:szCs w:val="28"/>
        </w:rPr>
        <w:t xml:space="preserve"> </w:t>
      </w:r>
      <w:r w:rsidR="005A02FF" w:rsidRPr="0080663B">
        <w:rPr>
          <w:sz w:val="28"/>
          <w:szCs w:val="28"/>
        </w:rPr>
        <w:t>The</w:t>
      </w:r>
      <w:r w:rsidR="004625A1" w:rsidRPr="0080663B">
        <w:rPr>
          <w:sz w:val="28"/>
          <w:szCs w:val="28"/>
        </w:rPr>
        <w:t xml:space="preserve">re are several reasons why this </w:t>
      </w:r>
      <w:r w:rsidRPr="0080663B">
        <w:rPr>
          <w:sz w:val="28"/>
          <w:szCs w:val="28"/>
        </w:rPr>
        <w:t>may</w:t>
      </w:r>
      <w:r w:rsidR="004625A1" w:rsidRPr="0080663B">
        <w:rPr>
          <w:sz w:val="28"/>
          <w:szCs w:val="28"/>
        </w:rPr>
        <w:t xml:space="preserve"> </w:t>
      </w:r>
      <w:r w:rsidR="006A1167" w:rsidRPr="0080663B">
        <w:rPr>
          <w:sz w:val="28"/>
          <w:szCs w:val="28"/>
        </w:rPr>
        <w:t>not be the case</w:t>
      </w:r>
      <w:r w:rsidR="004625A1" w:rsidRPr="0080663B">
        <w:rPr>
          <w:sz w:val="28"/>
          <w:szCs w:val="28"/>
        </w:rPr>
        <w:t>.</w:t>
      </w:r>
      <w:r w:rsidR="00443377" w:rsidRPr="0080663B">
        <w:rPr>
          <w:sz w:val="28"/>
          <w:szCs w:val="28"/>
        </w:rPr>
        <w:t xml:space="preserve"> </w:t>
      </w:r>
      <w:r w:rsidR="004625A1" w:rsidRPr="0080663B">
        <w:rPr>
          <w:sz w:val="28"/>
          <w:szCs w:val="28"/>
        </w:rPr>
        <w:t>An obvious one is the danger of</w:t>
      </w:r>
      <w:r w:rsidR="005A02FF" w:rsidRPr="0080663B">
        <w:rPr>
          <w:sz w:val="28"/>
          <w:szCs w:val="28"/>
        </w:rPr>
        <w:t xml:space="preserve"> </w:t>
      </w:r>
      <w:r w:rsidR="004625A1" w:rsidRPr="0080663B">
        <w:rPr>
          <w:sz w:val="28"/>
          <w:szCs w:val="28"/>
        </w:rPr>
        <w:t>reactivity, that our</w:t>
      </w:r>
      <w:r w:rsidR="00B55C86" w:rsidRPr="0080663B">
        <w:rPr>
          <w:sz w:val="28"/>
          <w:szCs w:val="28"/>
        </w:rPr>
        <w:t xml:space="preserve"> own behaviour a</w:t>
      </w:r>
      <w:r w:rsidR="005A02FF" w:rsidRPr="0080663B">
        <w:rPr>
          <w:sz w:val="28"/>
          <w:szCs w:val="28"/>
        </w:rPr>
        <w:t>ffects what we are studying</w:t>
      </w:r>
      <w:r w:rsidR="00B55C86" w:rsidRPr="0080663B">
        <w:rPr>
          <w:sz w:val="28"/>
          <w:szCs w:val="28"/>
        </w:rPr>
        <w:t>, and that this</w:t>
      </w:r>
      <w:r w:rsidR="004625A1" w:rsidRPr="0080663B">
        <w:rPr>
          <w:sz w:val="28"/>
          <w:szCs w:val="28"/>
        </w:rPr>
        <w:t xml:space="preserve"> will lead us to misunderstand what normally happens in the setting.</w:t>
      </w:r>
      <w:r w:rsidR="00443377" w:rsidRPr="0080663B">
        <w:rPr>
          <w:sz w:val="28"/>
          <w:szCs w:val="28"/>
        </w:rPr>
        <w:t xml:space="preserve"> </w:t>
      </w:r>
      <w:r w:rsidR="004625A1" w:rsidRPr="0080663B">
        <w:rPr>
          <w:sz w:val="28"/>
          <w:szCs w:val="28"/>
        </w:rPr>
        <w:t>And this is especially likely if we only spend a relatively small amount of time there.</w:t>
      </w:r>
      <w:r w:rsidR="000264AB" w:rsidRPr="0080663B">
        <w:rPr>
          <w:sz w:val="28"/>
          <w:szCs w:val="28"/>
        </w:rPr>
        <w:t xml:space="preserve"> </w:t>
      </w:r>
      <w:r w:rsidR="004625A1" w:rsidRPr="0080663B">
        <w:rPr>
          <w:sz w:val="28"/>
          <w:szCs w:val="28"/>
        </w:rPr>
        <w:t>But it’s also important to remember</w:t>
      </w:r>
      <w:r w:rsidR="005A02FF" w:rsidRPr="0080663B">
        <w:rPr>
          <w:sz w:val="28"/>
          <w:szCs w:val="28"/>
        </w:rPr>
        <w:t xml:space="preserve"> that what goes on in </w:t>
      </w:r>
      <w:r w:rsidR="004625A1" w:rsidRPr="0080663B">
        <w:rPr>
          <w:sz w:val="28"/>
          <w:szCs w:val="28"/>
        </w:rPr>
        <w:t>any situation</w:t>
      </w:r>
      <w:r w:rsidR="005A02FF" w:rsidRPr="0080663B">
        <w:rPr>
          <w:sz w:val="28"/>
          <w:szCs w:val="28"/>
        </w:rPr>
        <w:t xml:space="preserve"> changes over time</w:t>
      </w:r>
      <w:r w:rsidR="00DF013F" w:rsidRPr="0080663B">
        <w:rPr>
          <w:sz w:val="28"/>
          <w:szCs w:val="28"/>
        </w:rPr>
        <w:t>.</w:t>
      </w:r>
      <w:r w:rsidR="00443377" w:rsidRPr="0080663B">
        <w:rPr>
          <w:sz w:val="28"/>
          <w:szCs w:val="28"/>
        </w:rPr>
        <w:t xml:space="preserve"> </w:t>
      </w:r>
      <w:r w:rsidR="00DF013F" w:rsidRPr="0080663B">
        <w:rPr>
          <w:sz w:val="28"/>
          <w:szCs w:val="28"/>
        </w:rPr>
        <w:t>Some of these changes are</w:t>
      </w:r>
      <w:r w:rsidR="005A02FF" w:rsidRPr="0080663B">
        <w:rPr>
          <w:sz w:val="28"/>
          <w:szCs w:val="28"/>
        </w:rPr>
        <w:t xml:space="preserve"> cyclical, </w:t>
      </w:r>
      <w:r w:rsidR="00CB1E28">
        <w:rPr>
          <w:sz w:val="28"/>
          <w:szCs w:val="28"/>
        </w:rPr>
        <w:t>in</w:t>
      </w:r>
      <w:r w:rsidR="005A02FF" w:rsidRPr="0080663B">
        <w:rPr>
          <w:sz w:val="28"/>
          <w:szCs w:val="28"/>
        </w:rPr>
        <w:t xml:space="preserve"> short- and/or longer-term patterns</w:t>
      </w:r>
      <w:r w:rsidR="004625A1" w:rsidRPr="0080663B">
        <w:rPr>
          <w:sz w:val="28"/>
          <w:szCs w:val="28"/>
        </w:rPr>
        <w:t>.</w:t>
      </w:r>
      <w:r w:rsidR="00443377" w:rsidRPr="0080663B">
        <w:rPr>
          <w:sz w:val="28"/>
          <w:szCs w:val="28"/>
        </w:rPr>
        <w:t xml:space="preserve"> </w:t>
      </w:r>
      <w:r w:rsidRPr="0080663B">
        <w:rPr>
          <w:sz w:val="28"/>
          <w:szCs w:val="28"/>
        </w:rPr>
        <w:t>Once a</w:t>
      </w:r>
      <w:r w:rsidR="00ED01EC" w:rsidRPr="0080663B">
        <w:rPr>
          <w:sz w:val="28"/>
          <w:szCs w:val="28"/>
        </w:rPr>
        <w:t xml:space="preserve">gain </w:t>
      </w:r>
      <w:r w:rsidR="00443377" w:rsidRPr="0080663B">
        <w:rPr>
          <w:sz w:val="28"/>
          <w:szCs w:val="28"/>
        </w:rPr>
        <w:t xml:space="preserve">I can illustrate this by </w:t>
      </w:r>
      <w:r w:rsidR="00ED01EC" w:rsidRPr="0080663B">
        <w:rPr>
          <w:sz w:val="28"/>
          <w:szCs w:val="28"/>
        </w:rPr>
        <w:t>using an</w:t>
      </w:r>
      <w:r w:rsidR="00DF013F" w:rsidRPr="0080663B">
        <w:rPr>
          <w:sz w:val="28"/>
          <w:szCs w:val="28"/>
        </w:rPr>
        <w:t xml:space="preserve"> example </w:t>
      </w:r>
      <w:r w:rsidR="00ED01EC" w:rsidRPr="0080663B">
        <w:rPr>
          <w:sz w:val="28"/>
          <w:szCs w:val="28"/>
        </w:rPr>
        <w:t>from</w:t>
      </w:r>
      <w:r w:rsidR="00DF013F" w:rsidRPr="0080663B">
        <w:rPr>
          <w:sz w:val="28"/>
          <w:szCs w:val="28"/>
        </w:rPr>
        <w:t xml:space="preserve"> </w:t>
      </w:r>
      <w:r w:rsidR="00443377" w:rsidRPr="0080663B">
        <w:rPr>
          <w:sz w:val="28"/>
          <w:szCs w:val="28"/>
        </w:rPr>
        <w:t>research on</w:t>
      </w:r>
      <w:r w:rsidR="00DF013F" w:rsidRPr="0080663B">
        <w:rPr>
          <w:sz w:val="28"/>
          <w:szCs w:val="28"/>
        </w:rPr>
        <w:t xml:space="preserve"> schools</w:t>
      </w:r>
      <w:r w:rsidR="00443377" w:rsidRPr="0080663B">
        <w:rPr>
          <w:sz w:val="28"/>
          <w:szCs w:val="28"/>
        </w:rPr>
        <w:t xml:space="preserve">. In the 1960s many US educationists came over to </w:t>
      </w:r>
      <w:r w:rsidR="00CB1E28">
        <w:rPr>
          <w:sz w:val="28"/>
          <w:szCs w:val="28"/>
        </w:rPr>
        <w:t xml:space="preserve">England in order </w:t>
      </w:r>
      <w:r w:rsidR="00443377" w:rsidRPr="0080663B">
        <w:rPr>
          <w:sz w:val="28"/>
          <w:szCs w:val="28"/>
        </w:rPr>
        <w:t xml:space="preserve">to </w:t>
      </w:r>
      <w:r w:rsidR="00CB1E28">
        <w:rPr>
          <w:sz w:val="28"/>
          <w:szCs w:val="28"/>
        </w:rPr>
        <w:t>learn from what was going on in</w:t>
      </w:r>
      <w:r w:rsidR="00443377" w:rsidRPr="0080663B">
        <w:rPr>
          <w:sz w:val="28"/>
          <w:szCs w:val="28"/>
        </w:rPr>
        <w:t xml:space="preserve"> progressive primary schools. Very often they spent only a day or two in the schools before going back with the message that </w:t>
      </w:r>
      <w:r w:rsidR="00CB1E28">
        <w:rPr>
          <w:sz w:val="28"/>
          <w:szCs w:val="28"/>
        </w:rPr>
        <w:t>these schools allowed</w:t>
      </w:r>
      <w:r w:rsidR="00443377" w:rsidRPr="0080663B">
        <w:rPr>
          <w:sz w:val="28"/>
          <w:szCs w:val="28"/>
        </w:rPr>
        <w:t xml:space="preserve"> children</w:t>
      </w:r>
      <w:r w:rsidR="00CB1E28">
        <w:rPr>
          <w:sz w:val="28"/>
          <w:szCs w:val="28"/>
        </w:rPr>
        <w:t xml:space="preserve"> </w:t>
      </w:r>
      <w:r w:rsidR="000264AB">
        <w:rPr>
          <w:sz w:val="28"/>
          <w:szCs w:val="28"/>
        </w:rPr>
        <w:t>complete</w:t>
      </w:r>
      <w:r w:rsidR="00CB1E28">
        <w:rPr>
          <w:sz w:val="28"/>
          <w:szCs w:val="28"/>
        </w:rPr>
        <w:t xml:space="preserve"> </w:t>
      </w:r>
      <w:r w:rsidR="00443377" w:rsidRPr="0080663B">
        <w:rPr>
          <w:sz w:val="28"/>
          <w:szCs w:val="28"/>
        </w:rPr>
        <w:t xml:space="preserve">control </w:t>
      </w:r>
      <w:r w:rsidR="000264AB">
        <w:rPr>
          <w:sz w:val="28"/>
          <w:szCs w:val="28"/>
        </w:rPr>
        <w:t xml:space="preserve">over </w:t>
      </w:r>
      <w:r w:rsidR="00443377" w:rsidRPr="0080663B">
        <w:rPr>
          <w:sz w:val="28"/>
          <w:szCs w:val="28"/>
        </w:rPr>
        <w:t>their own learning. However, one research team adopted a rather more ethnographic approach</w:t>
      </w:r>
      <w:r w:rsidR="00CB1E28">
        <w:rPr>
          <w:sz w:val="28"/>
          <w:szCs w:val="28"/>
        </w:rPr>
        <w:t xml:space="preserve"> (Berlak et al 1975)</w:t>
      </w:r>
      <w:r w:rsidR="00443377" w:rsidRPr="0080663B">
        <w:rPr>
          <w:sz w:val="28"/>
          <w:szCs w:val="28"/>
        </w:rPr>
        <w:t xml:space="preserve">. </w:t>
      </w:r>
      <w:r w:rsidR="00CB1E28">
        <w:rPr>
          <w:sz w:val="28"/>
          <w:szCs w:val="28"/>
        </w:rPr>
        <w:t>W</w:t>
      </w:r>
      <w:r w:rsidR="00443377" w:rsidRPr="0080663B">
        <w:rPr>
          <w:sz w:val="28"/>
          <w:szCs w:val="28"/>
        </w:rPr>
        <w:t>hat</w:t>
      </w:r>
      <w:r w:rsidR="00DF013F" w:rsidRPr="0080663B">
        <w:rPr>
          <w:sz w:val="28"/>
          <w:szCs w:val="28"/>
        </w:rPr>
        <w:t xml:space="preserve"> </w:t>
      </w:r>
      <w:r w:rsidR="00CB1E28">
        <w:rPr>
          <w:sz w:val="28"/>
          <w:szCs w:val="28"/>
        </w:rPr>
        <w:t>they</w:t>
      </w:r>
      <w:r w:rsidR="00DF013F" w:rsidRPr="0080663B">
        <w:rPr>
          <w:sz w:val="28"/>
          <w:szCs w:val="28"/>
        </w:rPr>
        <w:t xml:space="preserve"> </w:t>
      </w:r>
      <w:r w:rsidR="00443377" w:rsidRPr="0080663B">
        <w:rPr>
          <w:sz w:val="28"/>
          <w:szCs w:val="28"/>
        </w:rPr>
        <w:t>found was that the typical pattern was for the teacher to set up the work for the week with the children on Mondays, and to evaluate what had been achieved on Friday</w:t>
      </w:r>
      <w:r w:rsidR="00CB1E28">
        <w:rPr>
          <w:sz w:val="28"/>
          <w:szCs w:val="28"/>
        </w:rPr>
        <w:t>s</w:t>
      </w:r>
      <w:r w:rsidR="00443377" w:rsidRPr="0080663B">
        <w:rPr>
          <w:sz w:val="28"/>
          <w:szCs w:val="28"/>
        </w:rPr>
        <w:t>. Anyone visiting on</w:t>
      </w:r>
      <w:r w:rsidR="00CB1E28">
        <w:rPr>
          <w:sz w:val="28"/>
          <w:szCs w:val="28"/>
        </w:rPr>
        <w:t xml:space="preserve"> Tuesday, Wednesday or Thursday</w:t>
      </w:r>
      <w:r w:rsidR="00443377" w:rsidRPr="0080663B">
        <w:rPr>
          <w:sz w:val="28"/>
          <w:szCs w:val="28"/>
        </w:rPr>
        <w:t xml:space="preserve"> might well come to the conclusion that the teacher had </w:t>
      </w:r>
      <w:r w:rsidR="00CB1E28">
        <w:rPr>
          <w:sz w:val="28"/>
          <w:szCs w:val="28"/>
        </w:rPr>
        <w:t>played</w:t>
      </w:r>
      <w:r w:rsidR="00443377" w:rsidRPr="0080663B">
        <w:rPr>
          <w:sz w:val="28"/>
          <w:szCs w:val="28"/>
        </w:rPr>
        <w:t xml:space="preserve"> no role in organising what was to be learned and </w:t>
      </w:r>
      <w:r w:rsidR="00CB1E28">
        <w:rPr>
          <w:sz w:val="28"/>
          <w:szCs w:val="28"/>
        </w:rPr>
        <w:t>did not evaluate</w:t>
      </w:r>
      <w:r w:rsidR="00443377" w:rsidRPr="0080663B">
        <w:rPr>
          <w:sz w:val="28"/>
          <w:szCs w:val="28"/>
        </w:rPr>
        <w:t xml:space="preserve"> it. But this was a misconception resulting from a failure to take account of the</w:t>
      </w:r>
      <w:r w:rsidR="00DF013F" w:rsidRPr="0080663B">
        <w:rPr>
          <w:sz w:val="28"/>
          <w:szCs w:val="28"/>
        </w:rPr>
        <w:t xml:space="preserve"> cyclical patterns</w:t>
      </w:r>
      <w:r w:rsidR="00443377" w:rsidRPr="0080663B">
        <w:rPr>
          <w:sz w:val="28"/>
          <w:szCs w:val="28"/>
        </w:rPr>
        <w:t xml:space="preserve"> tha</w:t>
      </w:r>
      <w:r w:rsidR="00CB1E28">
        <w:rPr>
          <w:sz w:val="28"/>
          <w:szCs w:val="28"/>
        </w:rPr>
        <w:t>t often operate within settings:</w:t>
      </w:r>
      <w:r w:rsidR="00443377" w:rsidRPr="0080663B">
        <w:rPr>
          <w:sz w:val="28"/>
          <w:szCs w:val="28"/>
        </w:rPr>
        <w:t xml:space="preserve"> from assuming that what happens on one day of the week is much the </w:t>
      </w:r>
      <w:r w:rsidR="00CB1E28">
        <w:rPr>
          <w:sz w:val="28"/>
          <w:szCs w:val="28"/>
        </w:rPr>
        <w:t>same as what goes on other days.</w:t>
      </w:r>
      <w:r w:rsidR="00E56AD6">
        <w:rPr>
          <w:sz w:val="28"/>
          <w:szCs w:val="28"/>
        </w:rPr>
        <w:t xml:space="preserve"> </w:t>
      </w:r>
      <w:r w:rsidRPr="0080663B">
        <w:rPr>
          <w:sz w:val="28"/>
          <w:szCs w:val="28"/>
        </w:rPr>
        <w:t>Also</w:t>
      </w:r>
      <w:r w:rsidR="00DF013F" w:rsidRPr="0080663B">
        <w:rPr>
          <w:sz w:val="28"/>
          <w:szCs w:val="28"/>
        </w:rPr>
        <w:t xml:space="preserve"> important</w:t>
      </w:r>
      <w:r w:rsidR="005A02FF" w:rsidRPr="0080663B">
        <w:rPr>
          <w:sz w:val="28"/>
          <w:szCs w:val="28"/>
        </w:rPr>
        <w:t xml:space="preserve"> are</w:t>
      </w:r>
      <w:r w:rsidR="00ED01EC" w:rsidRPr="0080663B">
        <w:rPr>
          <w:sz w:val="28"/>
          <w:szCs w:val="28"/>
        </w:rPr>
        <w:t xml:space="preserve"> longer term</w:t>
      </w:r>
      <w:r w:rsidR="005A02FF" w:rsidRPr="0080663B">
        <w:rPr>
          <w:sz w:val="28"/>
          <w:szCs w:val="28"/>
        </w:rPr>
        <w:t xml:space="preserve"> trends affecting </w:t>
      </w:r>
      <w:r w:rsidRPr="0080663B">
        <w:rPr>
          <w:sz w:val="28"/>
          <w:szCs w:val="28"/>
        </w:rPr>
        <w:t>the</w:t>
      </w:r>
      <w:r w:rsidR="005A02FF" w:rsidRPr="0080663B">
        <w:rPr>
          <w:sz w:val="28"/>
          <w:szCs w:val="28"/>
        </w:rPr>
        <w:t xml:space="preserve"> situations</w:t>
      </w:r>
      <w:r w:rsidRPr="0080663B">
        <w:rPr>
          <w:sz w:val="28"/>
          <w:szCs w:val="28"/>
        </w:rPr>
        <w:t xml:space="preserve"> being studied</w:t>
      </w:r>
      <w:r w:rsidR="004625A1" w:rsidRPr="0080663B">
        <w:rPr>
          <w:sz w:val="28"/>
          <w:szCs w:val="28"/>
        </w:rPr>
        <w:t xml:space="preserve">; and, </w:t>
      </w:r>
      <w:r w:rsidR="000264AB">
        <w:rPr>
          <w:sz w:val="28"/>
          <w:szCs w:val="28"/>
        </w:rPr>
        <w:t>of course</w:t>
      </w:r>
      <w:r w:rsidR="004625A1" w:rsidRPr="0080663B">
        <w:rPr>
          <w:sz w:val="28"/>
          <w:szCs w:val="28"/>
        </w:rPr>
        <w:t>,</w:t>
      </w:r>
      <w:r w:rsidR="005A02FF" w:rsidRPr="0080663B">
        <w:rPr>
          <w:sz w:val="28"/>
          <w:szCs w:val="28"/>
        </w:rPr>
        <w:t xml:space="preserve"> it is often argued that the </w:t>
      </w:r>
      <w:r w:rsidR="00DF013F" w:rsidRPr="0080663B">
        <w:rPr>
          <w:sz w:val="28"/>
          <w:szCs w:val="28"/>
        </w:rPr>
        <w:t>pace</w:t>
      </w:r>
      <w:r w:rsidR="005A02FF" w:rsidRPr="0080663B">
        <w:rPr>
          <w:sz w:val="28"/>
          <w:szCs w:val="28"/>
        </w:rPr>
        <w:t xml:space="preserve"> of change </w:t>
      </w:r>
      <w:r w:rsidR="00DF013F" w:rsidRPr="0080663B">
        <w:rPr>
          <w:sz w:val="28"/>
          <w:szCs w:val="28"/>
        </w:rPr>
        <w:t>is</w:t>
      </w:r>
      <w:r w:rsidR="005A02FF" w:rsidRPr="0080663B">
        <w:rPr>
          <w:sz w:val="28"/>
          <w:szCs w:val="28"/>
        </w:rPr>
        <w:t xml:space="preserve"> more rapid</w:t>
      </w:r>
      <w:r w:rsidR="004625A1" w:rsidRPr="0080663B">
        <w:rPr>
          <w:sz w:val="28"/>
          <w:szCs w:val="28"/>
        </w:rPr>
        <w:t xml:space="preserve"> today than</w:t>
      </w:r>
      <w:r w:rsidR="005A02FF" w:rsidRPr="0080663B">
        <w:rPr>
          <w:sz w:val="28"/>
          <w:szCs w:val="28"/>
        </w:rPr>
        <w:t xml:space="preserve"> in the past.</w:t>
      </w:r>
      <w:r w:rsidR="00443377" w:rsidRPr="0080663B">
        <w:rPr>
          <w:sz w:val="28"/>
          <w:szCs w:val="28"/>
        </w:rPr>
        <w:t xml:space="preserve"> </w:t>
      </w:r>
      <w:r w:rsidR="00ED01EC" w:rsidRPr="0080663B">
        <w:rPr>
          <w:sz w:val="28"/>
          <w:szCs w:val="28"/>
        </w:rPr>
        <w:t xml:space="preserve">There is a danger </w:t>
      </w:r>
      <w:r w:rsidR="00443377" w:rsidRPr="0080663B">
        <w:rPr>
          <w:sz w:val="28"/>
          <w:szCs w:val="28"/>
        </w:rPr>
        <w:t xml:space="preserve">that </w:t>
      </w:r>
      <w:r w:rsidR="00ED01EC" w:rsidRPr="0080663B">
        <w:rPr>
          <w:sz w:val="28"/>
          <w:szCs w:val="28"/>
        </w:rPr>
        <w:t>if fieldwork is relatively brief we will not detect such trends.</w:t>
      </w:r>
      <w:r w:rsidR="00443377" w:rsidRPr="0080663B">
        <w:rPr>
          <w:sz w:val="28"/>
          <w:szCs w:val="28"/>
        </w:rPr>
        <w:t xml:space="preserve"> </w:t>
      </w:r>
    </w:p>
    <w:p w:rsidR="001E74F9" w:rsidRPr="0080663B" w:rsidRDefault="001E74F9" w:rsidP="00F36D5E">
      <w:pPr>
        <w:rPr>
          <w:sz w:val="28"/>
          <w:szCs w:val="28"/>
        </w:rPr>
      </w:pPr>
    </w:p>
    <w:p w:rsidR="006D3BC3" w:rsidRPr="0080663B" w:rsidRDefault="005A02FF" w:rsidP="00F36D5E">
      <w:pPr>
        <w:rPr>
          <w:sz w:val="28"/>
          <w:szCs w:val="28"/>
        </w:rPr>
      </w:pPr>
      <w:r w:rsidRPr="0080663B">
        <w:rPr>
          <w:sz w:val="28"/>
          <w:szCs w:val="28"/>
        </w:rPr>
        <w:tab/>
        <w:t xml:space="preserve">So, what I am suggesting is that we need to bear in mind the </w:t>
      </w:r>
      <w:r w:rsidR="005F1A7A" w:rsidRPr="0080663B">
        <w:rPr>
          <w:sz w:val="28"/>
          <w:szCs w:val="28"/>
        </w:rPr>
        <w:t>consequences</w:t>
      </w:r>
      <w:r w:rsidRPr="0080663B">
        <w:rPr>
          <w:sz w:val="28"/>
          <w:szCs w:val="28"/>
        </w:rPr>
        <w:t xml:space="preserve"> of moving from the old</w:t>
      </w:r>
      <w:r w:rsidR="00ED01EC" w:rsidRPr="0080663B">
        <w:rPr>
          <w:sz w:val="28"/>
          <w:szCs w:val="28"/>
        </w:rPr>
        <w:t>er</w:t>
      </w:r>
      <w:r w:rsidRPr="0080663B">
        <w:rPr>
          <w:sz w:val="28"/>
          <w:szCs w:val="28"/>
        </w:rPr>
        <w:t xml:space="preserve"> anthropological model of ethnographic fieldwork to its more recent forms, in which we only study part of people’s lives over relatively short time</w:t>
      </w:r>
      <w:r w:rsidR="001E74F9" w:rsidRPr="0080663B">
        <w:rPr>
          <w:sz w:val="28"/>
          <w:szCs w:val="28"/>
        </w:rPr>
        <w:t xml:space="preserve"> periods</w:t>
      </w:r>
      <w:r w:rsidRPr="0080663B">
        <w:rPr>
          <w:sz w:val="28"/>
          <w:szCs w:val="28"/>
        </w:rPr>
        <w:t>.</w:t>
      </w:r>
      <w:r w:rsidR="00443377" w:rsidRPr="0080663B">
        <w:rPr>
          <w:sz w:val="28"/>
          <w:szCs w:val="28"/>
        </w:rPr>
        <w:t xml:space="preserve"> </w:t>
      </w:r>
      <w:r w:rsidRPr="0080663B">
        <w:rPr>
          <w:sz w:val="28"/>
          <w:szCs w:val="28"/>
        </w:rPr>
        <w:t xml:space="preserve">There are problems of sampling and generalization here, and indeed of </w:t>
      </w:r>
      <w:r w:rsidR="001E74F9" w:rsidRPr="0080663B">
        <w:rPr>
          <w:sz w:val="28"/>
          <w:szCs w:val="28"/>
        </w:rPr>
        <w:t xml:space="preserve">failing to recognize </w:t>
      </w:r>
      <w:r w:rsidR="005F1A7A" w:rsidRPr="0080663B">
        <w:rPr>
          <w:sz w:val="28"/>
          <w:szCs w:val="28"/>
        </w:rPr>
        <w:t xml:space="preserve">both cyclical </w:t>
      </w:r>
      <w:r w:rsidR="001E74F9" w:rsidRPr="0080663B">
        <w:rPr>
          <w:sz w:val="28"/>
          <w:szCs w:val="28"/>
        </w:rPr>
        <w:t xml:space="preserve">variability </w:t>
      </w:r>
      <w:r w:rsidR="005F1A7A" w:rsidRPr="0080663B">
        <w:rPr>
          <w:sz w:val="28"/>
          <w:szCs w:val="28"/>
        </w:rPr>
        <w:t>and</w:t>
      </w:r>
      <w:r w:rsidR="001E74F9" w:rsidRPr="0080663B">
        <w:rPr>
          <w:sz w:val="28"/>
          <w:szCs w:val="28"/>
        </w:rPr>
        <w:t xml:space="preserve"> </w:t>
      </w:r>
      <w:r w:rsidRPr="0080663B">
        <w:rPr>
          <w:sz w:val="28"/>
          <w:szCs w:val="28"/>
        </w:rPr>
        <w:t>fundamental patterns of change</w:t>
      </w:r>
      <w:r w:rsidR="001E74F9" w:rsidRPr="0080663B">
        <w:rPr>
          <w:sz w:val="28"/>
          <w:szCs w:val="28"/>
        </w:rPr>
        <w:t xml:space="preserve"> over time</w:t>
      </w:r>
      <w:r w:rsidRPr="0080663B">
        <w:rPr>
          <w:sz w:val="28"/>
          <w:szCs w:val="28"/>
        </w:rPr>
        <w:t>.</w:t>
      </w:r>
      <w:r w:rsidR="00443377" w:rsidRPr="0080663B">
        <w:rPr>
          <w:sz w:val="28"/>
          <w:szCs w:val="28"/>
        </w:rPr>
        <w:t xml:space="preserve"> I’m not suggesting that we can or should return to the older form of ethnographic work, only that we must </w:t>
      </w:r>
      <w:r w:rsidR="00E94DF2" w:rsidRPr="0080663B">
        <w:rPr>
          <w:sz w:val="28"/>
          <w:szCs w:val="28"/>
        </w:rPr>
        <w:t>take note of the dangers involved in the shift that has taken place.</w:t>
      </w:r>
    </w:p>
    <w:p w:rsidR="001E74F9" w:rsidRPr="0080663B" w:rsidRDefault="001E74F9" w:rsidP="00F36D5E">
      <w:pPr>
        <w:rPr>
          <w:sz w:val="28"/>
          <w:szCs w:val="28"/>
        </w:rPr>
      </w:pPr>
    </w:p>
    <w:p w:rsidR="00C534C9" w:rsidRPr="0080663B" w:rsidRDefault="006D3BC3" w:rsidP="00F36D5E">
      <w:pPr>
        <w:ind w:firstLine="720"/>
        <w:rPr>
          <w:sz w:val="28"/>
          <w:szCs w:val="28"/>
        </w:rPr>
      </w:pPr>
      <w:r w:rsidRPr="0080663B">
        <w:rPr>
          <w:sz w:val="28"/>
          <w:szCs w:val="28"/>
        </w:rPr>
        <w:t xml:space="preserve">Another area of disagreement, </w:t>
      </w:r>
      <w:r w:rsidR="001E74F9" w:rsidRPr="0080663B">
        <w:rPr>
          <w:sz w:val="28"/>
          <w:szCs w:val="28"/>
        </w:rPr>
        <w:t xml:space="preserve">again </w:t>
      </w:r>
      <w:r w:rsidRPr="0080663B">
        <w:rPr>
          <w:sz w:val="28"/>
          <w:szCs w:val="28"/>
        </w:rPr>
        <w:t xml:space="preserve">sometimes framed in terms of debates about what is and is not ethnography, is </w:t>
      </w:r>
      <w:r w:rsidR="00F227C9" w:rsidRPr="0080663B">
        <w:rPr>
          <w:sz w:val="28"/>
          <w:szCs w:val="28"/>
        </w:rPr>
        <w:t xml:space="preserve">about whether </w:t>
      </w:r>
      <w:r w:rsidR="007A62D9" w:rsidRPr="0080663B">
        <w:rPr>
          <w:sz w:val="28"/>
          <w:szCs w:val="28"/>
        </w:rPr>
        <w:t>the researcher</w:t>
      </w:r>
      <w:r w:rsidR="00F227C9" w:rsidRPr="0080663B">
        <w:rPr>
          <w:sz w:val="28"/>
          <w:szCs w:val="28"/>
        </w:rPr>
        <w:t xml:space="preserve"> must locate what is being stud</w:t>
      </w:r>
      <w:r w:rsidR="007A62D9" w:rsidRPr="0080663B">
        <w:rPr>
          <w:sz w:val="28"/>
          <w:szCs w:val="28"/>
        </w:rPr>
        <w:t>ied</w:t>
      </w:r>
      <w:r w:rsidR="00F227C9" w:rsidRPr="0080663B">
        <w:rPr>
          <w:sz w:val="28"/>
          <w:szCs w:val="28"/>
        </w:rPr>
        <w:t xml:space="preserve"> in the context of the </w:t>
      </w:r>
      <w:r w:rsidR="001E74F9" w:rsidRPr="0080663B">
        <w:rPr>
          <w:sz w:val="28"/>
          <w:szCs w:val="28"/>
        </w:rPr>
        <w:t>wider</w:t>
      </w:r>
      <w:r w:rsidR="00F227C9" w:rsidRPr="0080663B">
        <w:rPr>
          <w:sz w:val="28"/>
          <w:szCs w:val="28"/>
        </w:rPr>
        <w:t xml:space="preserve"> society, or whether instead </w:t>
      </w:r>
      <w:r w:rsidR="001E74F9" w:rsidRPr="0080663B">
        <w:rPr>
          <w:sz w:val="28"/>
          <w:szCs w:val="28"/>
        </w:rPr>
        <w:t>he or she</w:t>
      </w:r>
      <w:r w:rsidR="00F227C9" w:rsidRPr="0080663B">
        <w:rPr>
          <w:sz w:val="28"/>
          <w:szCs w:val="28"/>
        </w:rPr>
        <w:t xml:space="preserve"> can or should concentrate on studying </w:t>
      </w:r>
      <w:r w:rsidR="007A62D9" w:rsidRPr="0080663B">
        <w:rPr>
          <w:sz w:val="28"/>
          <w:szCs w:val="28"/>
        </w:rPr>
        <w:t xml:space="preserve">in great detail </w:t>
      </w:r>
      <w:r w:rsidR="00F227C9" w:rsidRPr="0080663B">
        <w:rPr>
          <w:sz w:val="28"/>
          <w:szCs w:val="28"/>
        </w:rPr>
        <w:t xml:space="preserve">what people do in </w:t>
      </w:r>
      <w:r w:rsidR="00ED01EC" w:rsidRPr="0080663B">
        <w:rPr>
          <w:sz w:val="28"/>
          <w:szCs w:val="28"/>
        </w:rPr>
        <w:t>particular</w:t>
      </w:r>
      <w:r w:rsidR="00F227C9" w:rsidRPr="0080663B">
        <w:rPr>
          <w:sz w:val="28"/>
          <w:szCs w:val="28"/>
        </w:rPr>
        <w:t xml:space="preserve"> </w:t>
      </w:r>
      <w:r w:rsidR="00F227C9" w:rsidRPr="0080663B">
        <w:rPr>
          <w:i/>
          <w:sz w:val="28"/>
          <w:szCs w:val="28"/>
        </w:rPr>
        <w:t>local</w:t>
      </w:r>
      <w:r w:rsidR="00F227C9" w:rsidRPr="0080663B">
        <w:rPr>
          <w:sz w:val="28"/>
          <w:szCs w:val="28"/>
        </w:rPr>
        <w:t xml:space="preserve"> contexts.</w:t>
      </w:r>
      <w:r w:rsidR="00E94DF2" w:rsidRPr="0080663B">
        <w:rPr>
          <w:sz w:val="28"/>
          <w:szCs w:val="28"/>
        </w:rPr>
        <w:t xml:space="preserve"> </w:t>
      </w:r>
      <w:r w:rsidR="00F227C9" w:rsidRPr="0080663B">
        <w:rPr>
          <w:sz w:val="28"/>
          <w:szCs w:val="28"/>
        </w:rPr>
        <w:t>In other words, some ethnographers have insisted that ethnography be holistic, whereas others have promoted what is sometimes called micro-ethnography</w:t>
      </w:r>
      <w:r w:rsidR="000264AB">
        <w:rPr>
          <w:sz w:val="28"/>
          <w:szCs w:val="28"/>
        </w:rPr>
        <w:t xml:space="preserve"> (see, for example, Lutz 1981 and Erickson 1992)</w:t>
      </w:r>
      <w:r w:rsidR="00F227C9" w:rsidRPr="0080663B">
        <w:rPr>
          <w:sz w:val="28"/>
          <w:szCs w:val="28"/>
        </w:rPr>
        <w:t>.</w:t>
      </w:r>
      <w:r w:rsidR="00E94DF2" w:rsidRPr="0080663B">
        <w:rPr>
          <w:sz w:val="28"/>
          <w:szCs w:val="28"/>
        </w:rPr>
        <w:t xml:space="preserve"> </w:t>
      </w:r>
      <w:r w:rsidR="00F227C9" w:rsidRPr="0080663B">
        <w:rPr>
          <w:sz w:val="28"/>
          <w:szCs w:val="28"/>
        </w:rPr>
        <w:t>And, generally speaking, partly as a result of the increasing use of audio- and video-reco</w:t>
      </w:r>
      <w:r w:rsidR="001E74F9" w:rsidRPr="0080663B">
        <w:rPr>
          <w:sz w:val="28"/>
          <w:szCs w:val="28"/>
        </w:rPr>
        <w:t>rding devices, there has been a</w:t>
      </w:r>
      <w:r w:rsidR="00F227C9" w:rsidRPr="0080663B">
        <w:rPr>
          <w:sz w:val="28"/>
          <w:szCs w:val="28"/>
        </w:rPr>
        <w:t xml:space="preserve"> </w:t>
      </w:r>
      <w:r w:rsidR="007B1235" w:rsidRPr="0080663B">
        <w:rPr>
          <w:sz w:val="28"/>
          <w:szCs w:val="28"/>
        </w:rPr>
        <w:t>growing</w:t>
      </w:r>
      <w:r w:rsidR="00F227C9" w:rsidRPr="0080663B">
        <w:rPr>
          <w:sz w:val="28"/>
          <w:szCs w:val="28"/>
        </w:rPr>
        <w:t xml:space="preserve"> tendency for ethnographers to carry out </w:t>
      </w:r>
      <w:r w:rsidR="00E56AD6">
        <w:rPr>
          <w:sz w:val="28"/>
          <w:szCs w:val="28"/>
        </w:rPr>
        <w:t xml:space="preserve">detailed </w:t>
      </w:r>
      <w:r w:rsidR="00F227C9" w:rsidRPr="0080663B">
        <w:rPr>
          <w:sz w:val="28"/>
          <w:szCs w:val="28"/>
        </w:rPr>
        <w:t>micro analysis of what was actually said and done on particular occasions.</w:t>
      </w:r>
      <w:r w:rsidR="00E94DF2" w:rsidRPr="0080663B">
        <w:rPr>
          <w:sz w:val="28"/>
          <w:szCs w:val="28"/>
        </w:rPr>
        <w:t xml:space="preserve"> </w:t>
      </w:r>
      <w:r w:rsidR="00C534C9" w:rsidRPr="0080663B">
        <w:rPr>
          <w:sz w:val="28"/>
          <w:szCs w:val="28"/>
        </w:rPr>
        <w:t>Nevertheless,</w:t>
      </w:r>
      <w:r w:rsidR="00F227C9" w:rsidRPr="0080663B">
        <w:rPr>
          <w:sz w:val="28"/>
          <w:szCs w:val="28"/>
        </w:rPr>
        <w:t xml:space="preserve"> there are still those who insist on the old ideal of holism, arguing that we cannot understand what goes on within particular situations unless we can locate these within the larger society</w:t>
      </w:r>
      <w:r w:rsidR="001E74F9" w:rsidRPr="0080663B">
        <w:rPr>
          <w:sz w:val="28"/>
          <w:szCs w:val="28"/>
        </w:rPr>
        <w:t>.</w:t>
      </w:r>
      <w:r w:rsidR="00E94DF2" w:rsidRPr="0080663B">
        <w:rPr>
          <w:sz w:val="28"/>
          <w:szCs w:val="28"/>
        </w:rPr>
        <w:t xml:space="preserve"> </w:t>
      </w:r>
      <w:r w:rsidR="00C534C9" w:rsidRPr="0080663B">
        <w:rPr>
          <w:sz w:val="28"/>
          <w:szCs w:val="28"/>
        </w:rPr>
        <w:t>And most of us feel the need for this to one degree or another.</w:t>
      </w:r>
    </w:p>
    <w:p w:rsidR="00C534C9" w:rsidRPr="0080663B" w:rsidRDefault="00C534C9" w:rsidP="00F36D5E">
      <w:pPr>
        <w:rPr>
          <w:sz w:val="28"/>
          <w:szCs w:val="28"/>
        </w:rPr>
      </w:pPr>
    </w:p>
    <w:p w:rsidR="00F92855" w:rsidRPr="0080663B" w:rsidRDefault="00C534C9" w:rsidP="00F36D5E">
      <w:pPr>
        <w:ind w:firstLine="720"/>
        <w:rPr>
          <w:sz w:val="28"/>
          <w:szCs w:val="28"/>
        </w:rPr>
      </w:pPr>
      <w:r w:rsidRPr="0080663B">
        <w:rPr>
          <w:sz w:val="28"/>
          <w:szCs w:val="28"/>
        </w:rPr>
        <w:t>There are at least two problems here, however.</w:t>
      </w:r>
      <w:r w:rsidR="00E94DF2" w:rsidRPr="0080663B">
        <w:rPr>
          <w:sz w:val="28"/>
          <w:szCs w:val="28"/>
        </w:rPr>
        <w:t xml:space="preserve"> </w:t>
      </w:r>
      <w:r w:rsidRPr="0080663B">
        <w:rPr>
          <w:sz w:val="28"/>
          <w:szCs w:val="28"/>
        </w:rPr>
        <w:t xml:space="preserve">First, how are we to determine what is the appropriate </w:t>
      </w:r>
      <w:r w:rsidR="00E56AD6">
        <w:rPr>
          <w:sz w:val="28"/>
          <w:szCs w:val="28"/>
        </w:rPr>
        <w:t xml:space="preserve">wider </w:t>
      </w:r>
      <w:r w:rsidRPr="0080663B">
        <w:rPr>
          <w:sz w:val="28"/>
          <w:szCs w:val="28"/>
        </w:rPr>
        <w:t>context in which to locate what we are studying?</w:t>
      </w:r>
      <w:r w:rsidR="00E94DF2" w:rsidRPr="0080663B">
        <w:rPr>
          <w:sz w:val="28"/>
          <w:szCs w:val="28"/>
        </w:rPr>
        <w:t xml:space="preserve"> </w:t>
      </w:r>
      <w:r w:rsidRPr="0080663B">
        <w:rPr>
          <w:sz w:val="28"/>
          <w:szCs w:val="28"/>
        </w:rPr>
        <w:t>Secondly, how are we to gain the knowledge we need about that context?</w:t>
      </w:r>
      <w:r w:rsidR="00E94DF2" w:rsidRPr="0080663B">
        <w:rPr>
          <w:sz w:val="28"/>
          <w:szCs w:val="28"/>
        </w:rPr>
        <w:t xml:space="preserve"> </w:t>
      </w:r>
      <w:r w:rsidR="00F92855" w:rsidRPr="0080663B">
        <w:rPr>
          <w:sz w:val="28"/>
          <w:szCs w:val="28"/>
        </w:rPr>
        <w:t>Both these issues involve serious difficulties.</w:t>
      </w:r>
    </w:p>
    <w:p w:rsidR="00F92855" w:rsidRPr="0080663B" w:rsidRDefault="00F92855" w:rsidP="00F36D5E">
      <w:pPr>
        <w:rPr>
          <w:sz w:val="28"/>
          <w:szCs w:val="28"/>
        </w:rPr>
      </w:pPr>
    </w:p>
    <w:p w:rsidR="00C557FE" w:rsidRPr="0080663B" w:rsidRDefault="00F92855" w:rsidP="00F36D5E">
      <w:pPr>
        <w:rPr>
          <w:sz w:val="28"/>
          <w:szCs w:val="28"/>
        </w:rPr>
      </w:pPr>
      <w:r w:rsidRPr="0080663B">
        <w:rPr>
          <w:sz w:val="28"/>
          <w:szCs w:val="28"/>
        </w:rPr>
        <w:tab/>
        <w:t>As regards th</w:t>
      </w:r>
      <w:r w:rsidR="00C557FE" w:rsidRPr="0080663B">
        <w:rPr>
          <w:sz w:val="28"/>
          <w:szCs w:val="28"/>
        </w:rPr>
        <w:t>e first, we need to ask whether</w:t>
      </w:r>
      <w:r w:rsidR="000264AB">
        <w:rPr>
          <w:sz w:val="28"/>
          <w:szCs w:val="28"/>
        </w:rPr>
        <w:t xml:space="preserve"> </w:t>
      </w:r>
      <w:r w:rsidR="00C557FE" w:rsidRPr="0080663B">
        <w:rPr>
          <w:sz w:val="28"/>
          <w:szCs w:val="28"/>
        </w:rPr>
        <w:t>conte</w:t>
      </w:r>
      <w:r w:rsidR="00E56AD6">
        <w:rPr>
          <w:sz w:val="28"/>
          <w:szCs w:val="28"/>
        </w:rPr>
        <w:t>xt is discovered or constructed;</w:t>
      </w:r>
      <w:r w:rsidR="00C557FE" w:rsidRPr="0080663B">
        <w:rPr>
          <w:sz w:val="28"/>
          <w:szCs w:val="28"/>
        </w:rPr>
        <w:t xml:space="preserve"> and</w:t>
      </w:r>
      <w:r w:rsidR="00E56AD6">
        <w:rPr>
          <w:sz w:val="28"/>
          <w:szCs w:val="28"/>
        </w:rPr>
        <w:t>,</w:t>
      </w:r>
      <w:r w:rsidR="00C557FE" w:rsidRPr="0080663B">
        <w:rPr>
          <w:sz w:val="28"/>
          <w:szCs w:val="28"/>
        </w:rPr>
        <w:t xml:space="preserve"> if it is constructed</w:t>
      </w:r>
      <w:r w:rsidR="00E56AD6">
        <w:rPr>
          <w:sz w:val="28"/>
          <w:szCs w:val="28"/>
        </w:rPr>
        <w:t>,</w:t>
      </w:r>
      <w:r w:rsidR="00C557FE" w:rsidRPr="0080663B">
        <w:rPr>
          <w:sz w:val="28"/>
          <w:szCs w:val="28"/>
        </w:rPr>
        <w:t xml:space="preserve"> </w:t>
      </w:r>
      <w:r w:rsidR="00B55C86" w:rsidRPr="0080663B">
        <w:rPr>
          <w:sz w:val="28"/>
          <w:szCs w:val="28"/>
        </w:rPr>
        <w:t>whether</w:t>
      </w:r>
      <w:r w:rsidR="00C557FE" w:rsidRPr="0080663B">
        <w:rPr>
          <w:sz w:val="28"/>
          <w:szCs w:val="28"/>
        </w:rPr>
        <w:t xml:space="preserve"> it </w:t>
      </w:r>
      <w:r w:rsidR="00B55C86" w:rsidRPr="0080663B">
        <w:rPr>
          <w:sz w:val="28"/>
          <w:szCs w:val="28"/>
        </w:rPr>
        <w:t xml:space="preserve">is </w:t>
      </w:r>
      <w:r w:rsidR="00C557FE" w:rsidRPr="0080663B">
        <w:rPr>
          <w:sz w:val="28"/>
          <w:szCs w:val="28"/>
        </w:rPr>
        <w:t>constructed by the participants or by the analyst.</w:t>
      </w:r>
      <w:r w:rsidR="00E94DF2" w:rsidRPr="0080663B">
        <w:rPr>
          <w:sz w:val="28"/>
          <w:szCs w:val="28"/>
        </w:rPr>
        <w:t xml:space="preserve"> </w:t>
      </w:r>
      <w:r w:rsidR="00C557FE" w:rsidRPr="0080663B">
        <w:rPr>
          <w:sz w:val="28"/>
          <w:szCs w:val="28"/>
        </w:rPr>
        <w:t xml:space="preserve">One approach to context is to argue that it is constructed by the people being studied, so that the analyst must discover and document context </w:t>
      </w:r>
      <w:r w:rsidR="00B55C86" w:rsidRPr="0080663B">
        <w:rPr>
          <w:sz w:val="28"/>
          <w:szCs w:val="28"/>
        </w:rPr>
        <w:t>as this is constituted in and through particular processes of social interaction</w:t>
      </w:r>
      <w:r w:rsidR="00C557FE" w:rsidRPr="0080663B">
        <w:rPr>
          <w:sz w:val="28"/>
          <w:szCs w:val="28"/>
        </w:rPr>
        <w:t>.</w:t>
      </w:r>
      <w:r w:rsidR="00B55C86" w:rsidRPr="0080663B">
        <w:rPr>
          <w:sz w:val="28"/>
          <w:szCs w:val="28"/>
        </w:rPr>
        <w:t xml:space="preserve"> </w:t>
      </w:r>
      <w:r w:rsidR="00C557FE" w:rsidRPr="0080663B">
        <w:rPr>
          <w:sz w:val="28"/>
          <w:szCs w:val="28"/>
        </w:rPr>
        <w:t xml:space="preserve">In other words, it is argued that participants in social activities effectively ‘context’ those activities in the course of carrying them out, by indicating </w:t>
      </w:r>
      <w:r w:rsidR="00B55C86" w:rsidRPr="0080663B">
        <w:rPr>
          <w:sz w:val="28"/>
          <w:szCs w:val="28"/>
        </w:rPr>
        <w:t xml:space="preserve">to one another </w:t>
      </w:r>
      <w:r w:rsidR="00C557FE" w:rsidRPr="0080663B">
        <w:rPr>
          <w:sz w:val="28"/>
          <w:szCs w:val="28"/>
        </w:rPr>
        <w:t>what is and is not relevant.</w:t>
      </w:r>
      <w:r w:rsidR="00E94DF2" w:rsidRPr="0080663B">
        <w:rPr>
          <w:sz w:val="28"/>
          <w:szCs w:val="28"/>
        </w:rPr>
        <w:t xml:space="preserve"> </w:t>
      </w:r>
      <w:r w:rsidR="00C557FE" w:rsidRPr="0080663B">
        <w:rPr>
          <w:sz w:val="28"/>
          <w:szCs w:val="28"/>
        </w:rPr>
        <w:t>This is an argument developed by conversation analysts, but also employed by discourse analysts and some ethnographers.</w:t>
      </w:r>
      <w:r w:rsidR="00E94DF2" w:rsidRPr="0080663B">
        <w:rPr>
          <w:sz w:val="28"/>
          <w:szCs w:val="28"/>
        </w:rPr>
        <w:t xml:space="preserve"> </w:t>
      </w:r>
      <w:r w:rsidR="00C557FE" w:rsidRPr="0080663B">
        <w:rPr>
          <w:sz w:val="28"/>
          <w:szCs w:val="28"/>
        </w:rPr>
        <w:t>From this point of view, any attempt by an analyst to place actors and their activities in a wider</w:t>
      </w:r>
      <w:r w:rsidR="00E56AD6">
        <w:rPr>
          <w:sz w:val="28"/>
          <w:szCs w:val="28"/>
        </w:rPr>
        <w:t>,</w:t>
      </w:r>
      <w:r w:rsidR="00C557FE" w:rsidRPr="0080663B">
        <w:rPr>
          <w:sz w:val="28"/>
          <w:szCs w:val="28"/>
        </w:rPr>
        <w:t xml:space="preserve"> or a different</w:t>
      </w:r>
      <w:r w:rsidR="00E56AD6">
        <w:rPr>
          <w:sz w:val="28"/>
          <w:szCs w:val="28"/>
        </w:rPr>
        <w:t>,</w:t>
      </w:r>
      <w:r w:rsidR="00C557FE" w:rsidRPr="0080663B">
        <w:rPr>
          <w:sz w:val="28"/>
          <w:szCs w:val="28"/>
        </w:rPr>
        <w:t xml:space="preserve"> context can only be an imposition, a matter of analytic fiat, perhaps even of symbolic violence.</w:t>
      </w:r>
    </w:p>
    <w:p w:rsidR="00C557FE" w:rsidRPr="0080663B" w:rsidRDefault="00C557FE" w:rsidP="00F36D5E">
      <w:pPr>
        <w:rPr>
          <w:sz w:val="28"/>
          <w:szCs w:val="28"/>
        </w:rPr>
      </w:pPr>
    </w:p>
    <w:p w:rsidR="00C557FE" w:rsidRPr="0080663B" w:rsidRDefault="00C557FE" w:rsidP="00F36D5E">
      <w:pPr>
        <w:ind w:firstLine="720"/>
        <w:rPr>
          <w:sz w:val="28"/>
          <w:szCs w:val="28"/>
        </w:rPr>
      </w:pPr>
      <w:r w:rsidRPr="0080663B">
        <w:rPr>
          <w:sz w:val="28"/>
          <w:szCs w:val="28"/>
        </w:rPr>
        <w:t>I would not want to dismiss this argument out of hand, but we must ask whether it is the case that people always explicitly indicate the context in which they see themselves as operating.</w:t>
      </w:r>
      <w:r w:rsidR="00E94DF2" w:rsidRPr="0080663B">
        <w:rPr>
          <w:sz w:val="28"/>
          <w:szCs w:val="28"/>
        </w:rPr>
        <w:t xml:space="preserve"> </w:t>
      </w:r>
      <w:r w:rsidRPr="0080663B">
        <w:rPr>
          <w:sz w:val="28"/>
          <w:szCs w:val="28"/>
        </w:rPr>
        <w:t xml:space="preserve">And we </w:t>
      </w:r>
      <w:r w:rsidR="00E56AD6">
        <w:rPr>
          <w:sz w:val="28"/>
          <w:szCs w:val="28"/>
        </w:rPr>
        <w:t xml:space="preserve">must also consider whether it is right to </w:t>
      </w:r>
      <w:r w:rsidRPr="0080663B">
        <w:rPr>
          <w:sz w:val="28"/>
          <w:szCs w:val="28"/>
        </w:rPr>
        <w:t xml:space="preserve">assume that people know best the context in which their activities can </w:t>
      </w:r>
      <w:r w:rsidR="000264AB">
        <w:rPr>
          <w:sz w:val="28"/>
          <w:szCs w:val="28"/>
        </w:rPr>
        <w:t>best be understood</w:t>
      </w:r>
      <w:r w:rsidRPr="0080663B">
        <w:rPr>
          <w:sz w:val="28"/>
          <w:szCs w:val="28"/>
        </w:rPr>
        <w:t xml:space="preserve"> for the purposes of social science explan</w:t>
      </w:r>
      <w:r w:rsidR="00E56AD6">
        <w:rPr>
          <w:sz w:val="28"/>
          <w:szCs w:val="28"/>
        </w:rPr>
        <w:t>ation.</w:t>
      </w:r>
    </w:p>
    <w:p w:rsidR="00C557FE" w:rsidRPr="0080663B" w:rsidRDefault="00C557FE" w:rsidP="00F36D5E">
      <w:pPr>
        <w:rPr>
          <w:sz w:val="28"/>
          <w:szCs w:val="28"/>
        </w:rPr>
      </w:pPr>
    </w:p>
    <w:p w:rsidR="00C557FE" w:rsidRPr="0080663B" w:rsidRDefault="00C557FE" w:rsidP="00F36D5E">
      <w:pPr>
        <w:ind w:firstLine="720"/>
        <w:rPr>
          <w:sz w:val="28"/>
          <w:szCs w:val="28"/>
        </w:rPr>
      </w:pPr>
      <w:r w:rsidRPr="0080663B">
        <w:rPr>
          <w:sz w:val="28"/>
          <w:szCs w:val="28"/>
        </w:rPr>
        <w:t>By contrast, a</w:t>
      </w:r>
      <w:r w:rsidR="00F92855" w:rsidRPr="0080663B">
        <w:rPr>
          <w:sz w:val="28"/>
          <w:szCs w:val="28"/>
        </w:rPr>
        <w:t xml:space="preserve"> now rather old-fashioned critique of ethnography came from Marxists, who charged it with only documenting the surface of events in a particular local setting, rather than seeking to understand the deeper social forces that shape the whole society, including that setting.</w:t>
      </w:r>
      <w:r w:rsidR="00E94DF2" w:rsidRPr="0080663B">
        <w:rPr>
          <w:sz w:val="28"/>
          <w:szCs w:val="28"/>
        </w:rPr>
        <w:t xml:space="preserve"> </w:t>
      </w:r>
      <w:r w:rsidR="00F92855" w:rsidRPr="0080663B">
        <w:rPr>
          <w:sz w:val="28"/>
          <w:szCs w:val="28"/>
        </w:rPr>
        <w:t xml:space="preserve">More recently, a similar kind of argument has been developed by Michael Burawoy and </w:t>
      </w:r>
      <w:r w:rsidR="000264AB">
        <w:rPr>
          <w:sz w:val="28"/>
          <w:szCs w:val="28"/>
        </w:rPr>
        <w:t>his colleagues</w:t>
      </w:r>
      <w:r w:rsidR="00F92855" w:rsidRPr="0080663B">
        <w:rPr>
          <w:sz w:val="28"/>
          <w:szCs w:val="28"/>
        </w:rPr>
        <w:t>, to the effect that we can only understand what is going on in any site today against the background of a world-wide process of globalisation</w:t>
      </w:r>
      <w:r w:rsidR="00E94DF2" w:rsidRPr="0080663B">
        <w:rPr>
          <w:sz w:val="28"/>
          <w:szCs w:val="28"/>
        </w:rPr>
        <w:t xml:space="preserve"> (Burawoy et al </w:t>
      </w:r>
      <w:r w:rsidR="00F36D5E">
        <w:rPr>
          <w:sz w:val="28"/>
          <w:szCs w:val="28"/>
        </w:rPr>
        <w:t>2000</w:t>
      </w:r>
      <w:r w:rsidR="00E94DF2" w:rsidRPr="0080663B">
        <w:rPr>
          <w:sz w:val="28"/>
          <w:szCs w:val="28"/>
        </w:rPr>
        <w:t>)</w:t>
      </w:r>
      <w:r w:rsidR="00F92855" w:rsidRPr="0080663B">
        <w:rPr>
          <w:sz w:val="28"/>
          <w:szCs w:val="28"/>
        </w:rPr>
        <w:t>.</w:t>
      </w:r>
      <w:r w:rsidR="00E94DF2" w:rsidRPr="0080663B">
        <w:rPr>
          <w:sz w:val="28"/>
          <w:szCs w:val="28"/>
        </w:rPr>
        <w:t xml:space="preserve"> </w:t>
      </w:r>
      <w:r w:rsidR="00E56AD6">
        <w:rPr>
          <w:sz w:val="28"/>
          <w:szCs w:val="28"/>
        </w:rPr>
        <w:t>And we should note that</w:t>
      </w:r>
      <w:r w:rsidR="00F92855" w:rsidRPr="0080663B">
        <w:rPr>
          <w:sz w:val="28"/>
          <w:szCs w:val="28"/>
        </w:rPr>
        <w:t xml:space="preserve"> this illustrates that there can be disagreement </w:t>
      </w:r>
      <w:r w:rsidRPr="0080663B">
        <w:rPr>
          <w:sz w:val="28"/>
          <w:szCs w:val="28"/>
        </w:rPr>
        <w:t xml:space="preserve">among analysts </w:t>
      </w:r>
      <w:r w:rsidR="00E56AD6">
        <w:rPr>
          <w:sz w:val="28"/>
          <w:szCs w:val="28"/>
        </w:rPr>
        <w:t xml:space="preserve">committed to holism </w:t>
      </w:r>
      <w:r w:rsidR="00F92855" w:rsidRPr="0080663B">
        <w:rPr>
          <w:sz w:val="28"/>
          <w:szCs w:val="28"/>
        </w:rPr>
        <w:t>about the nature of the larger, macro context in which any ethnographic investigation must be located.</w:t>
      </w:r>
    </w:p>
    <w:p w:rsidR="00F92855" w:rsidRPr="0080663B" w:rsidRDefault="00F92855" w:rsidP="00F36D5E">
      <w:pPr>
        <w:rPr>
          <w:sz w:val="28"/>
          <w:szCs w:val="28"/>
        </w:rPr>
      </w:pPr>
    </w:p>
    <w:p w:rsidR="00F92855" w:rsidRPr="0080663B" w:rsidRDefault="00E56AD6" w:rsidP="00324F16">
      <w:pPr>
        <w:ind w:firstLine="720"/>
        <w:rPr>
          <w:sz w:val="28"/>
          <w:szCs w:val="28"/>
        </w:rPr>
      </w:pPr>
      <w:r>
        <w:rPr>
          <w:sz w:val="28"/>
          <w:szCs w:val="28"/>
        </w:rPr>
        <w:t>T</w:t>
      </w:r>
      <w:r w:rsidR="00C557FE" w:rsidRPr="0080663B">
        <w:rPr>
          <w:sz w:val="28"/>
          <w:szCs w:val="28"/>
        </w:rPr>
        <w:t xml:space="preserve">his leads into the second question, </w:t>
      </w:r>
      <w:r>
        <w:rPr>
          <w:sz w:val="28"/>
          <w:szCs w:val="28"/>
        </w:rPr>
        <w:t>concerning</w:t>
      </w:r>
      <w:r w:rsidR="00F92855" w:rsidRPr="0080663B">
        <w:rPr>
          <w:sz w:val="28"/>
          <w:szCs w:val="28"/>
        </w:rPr>
        <w:t xml:space="preserve"> how</w:t>
      </w:r>
      <w:r w:rsidR="00C557FE" w:rsidRPr="0080663B">
        <w:rPr>
          <w:sz w:val="28"/>
          <w:szCs w:val="28"/>
        </w:rPr>
        <w:t xml:space="preserve"> we </w:t>
      </w:r>
      <w:r w:rsidR="00F92855" w:rsidRPr="0080663B">
        <w:rPr>
          <w:sz w:val="28"/>
          <w:szCs w:val="28"/>
        </w:rPr>
        <w:t xml:space="preserve">are to acquire the information about the wider world </w:t>
      </w:r>
      <w:r w:rsidR="00C557FE" w:rsidRPr="0080663B">
        <w:rPr>
          <w:sz w:val="28"/>
          <w:szCs w:val="28"/>
        </w:rPr>
        <w:t>needed</w:t>
      </w:r>
      <w:r w:rsidR="00F92855" w:rsidRPr="0080663B">
        <w:rPr>
          <w:sz w:val="28"/>
          <w:szCs w:val="28"/>
        </w:rPr>
        <w:t xml:space="preserve"> in order to locate the local phenome</w:t>
      </w:r>
      <w:r w:rsidR="00C557FE" w:rsidRPr="0080663B">
        <w:rPr>
          <w:sz w:val="28"/>
          <w:szCs w:val="28"/>
        </w:rPr>
        <w:t>na we are studying.</w:t>
      </w:r>
      <w:r w:rsidR="00E94DF2" w:rsidRPr="0080663B">
        <w:rPr>
          <w:sz w:val="28"/>
          <w:szCs w:val="28"/>
        </w:rPr>
        <w:t xml:space="preserve"> </w:t>
      </w:r>
      <w:r w:rsidR="00F92855" w:rsidRPr="0080663B">
        <w:rPr>
          <w:sz w:val="28"/>
          <w:szCs w:val="28"/>
        </w:rPr>
        <w:t xml:space="preserve">Must we find some way of studying that wider context ethnographically? </w:t>
      </w:r>
      <w:r w:rsidR="00C557FE" w:rsidRPr="0080663B">
        <w:rPr>
          <w:sz w:val="28"/>
          <w:szCs w:val="28"/>
        </w:rPr>
        <w:t>And, if so, how c</w:t>
      </w:r>
      <w:r w:rsidR="00F92855" w:rsidRPr="0080663B">
        <w:rPr>
          <w:sz w:val="28"/>
          <w:szCs w:val="28"/>
        </w:rPr>
        <w:t>an this be done</w:t>
      </w:r>
      <w:r w:rsidR="00C557FE" w:rsidRPr="0080663B">
        <w:rPr>
          <w:sz w:val="28"/>
          <w:szCs w:val="28"/>
        </w:rPr>
        <w:t xml:space="preserve"> given that it covers a large number of local contexts</w:t>
      </w:r>
      <w:r w:rsidR="00F92855" w:rsidRPr="0080663B">
        <w:rPr>
          <w:sz w:val="28"/>
          <w:szCs w:val="28"/>
        </w:rPr>
        <w:t>?</w:t>
      </w:r>
      <w:r w:rsidR="00324F16">
        <w:rPr>
          <w:sz w:val="28"/>
          <w:szCs w:val="28"/>
        </w:rPr>
        <w:t xml:space="preserve"> </w:t>
      </w:r>
      <w:r w:rsidR="009F4A20" w:rsidRPr="0080663B">
        <w:rPr>
          <w:sz w:val="28"/>
          <w:szCs w:val="28"/>
        </w:rPr>
        <w:t>Or does ethnography need to be integrated into or combined with other kinds of social science research that are better suited to studying whole institutional domains, national societies, and global forces?</w:t>
      </w:r>
      <w:r w:rsidR="00E94DF2" w:rsidRPr="0080663B">
        <w:rPr>
          <w:sz w:val="28"/>
          <w:szCs w:val="28"/>
        </w:rPr>
        <w:t xml:space="preserve"> </w:t>
      </w:r>
      <w:r w:rsidR="00324F16">
        <w:rPr>
          <w:sz w:val="28"/>
          <w:szCs w:val="28"/>
        </w:rPr>
        <w:t>If so</w:t>
      </w:r>
      <w:r w:rsidR="00B55C86" w:rsidRPr="0080663B">
        <w:rPr>
          <w:sz w:val="28"/>
          <w:szCs w:val="28"/>
        </w:rPr>
        <w:t>, t</w:t>
      </w:r>
      <w:r w:rsidR="009F4A20" w:rsidRPr="0080663B">
        <w:rPr>
          <w:sz w:val="28"/>
          <w:szCs w:val="28"/>
        </w:rPr>
        <w:t>his may have very significant implications for the practice of ethnography.</w:t>
      </w:r>
      <w:r w:rsidR="00324F16">
        <w:rPr>
          <w:sz w:val="28"/>
          <w:szCs w:val="28"/>
        </w:rPr>
        <w:t xml:space="preserve"> </w:t>
      </w:r>
      <w:r w:rsidR="00F92855" w:rsidRPr="0080663B">
        <w:rPr>
          <w:sz w:val="28"/>
          <w:szCs w:val="28"/>
        </w:rPr>
        <w:t>Or</w:t>
      </w:r>
      <w:r w:rsidR="009F4A20" w:rsidRPr="0080663B">
        <w:rPr>
          <w:sz w:val="28"/>
          <w:szCs w:val="28"/>
        </w:rPr>
        <w:t>, finally,</w:t>
      </w:r>
      <w:r w:rsidR="00F92855" w:rsidRPr="0080663B">
        <w:rPr>
          <w:sz w:val="28"/>
          <w:szCs w:val="28"/>
        </w:rPr>
        <w:t xml:space="preserve"> </w:t>
      </w:r>
      <w:r w:rsidR="00B55C86" w:rsidRPr="0080663B">
        <w:rPr>
          <w:sz w:val="28"/>
          <w:szCs w:val="28"/>
        </w:rPr>
        <w:t>should</w:t>
      </w:r>
      <w:r w:rsidR="00F92855" w:rsidRPr="0080663B">
        <w:rPr>
          <w:sz w:val="28"/>
          <w:szCs w:val="28"/>
        </w:rPr>
        <w:t xml:space="preserve"> we simply rely on existing social theory</w:t>
      </w:r>
      <w:r w:rsidR="00C557FE" w:rsidRPr="0080663B">
        <w:rPr>
          <w:sz w:val="28"/>
          <w:szCs w:val="28"/>
        </w:rPr>
        <w:t xml:space="preserve"> to define what the context is</w:t>
      </w:r>
      <w:r w:rsidR="00F92855" w:rsidRPr="0080663B">
        <w:rPr>
          <w:sz w:val="28"/>
          <w:szCs w:val="28"/>
        </w:rPr>
        <w:t>?</w:t>
      </w:r>
      <w:r w:rsidR="00E94DF2" w:rsidRPr="0080663B">
        <w:rPr>
          <w:sz w:val="28"/>
          <w:szCs w:val="28"/>
        </w:rPr>
        <w:t xml:space="preserve"> </w:t>
      </w:r>
      <w:r w:rsidR="00C557FE" w:rsidRPr="0080663B">
        <w:rPr>
          <w:sz w:val="28"/>
          <w:szCs w:val="28"/>
        </w:rPr>
        <w:t xml:space="preserve">But this also raises </w:t>
      </w:r>
      <w:r w:rsidR="009F4A20" w:rsidRPr="0080663B">
        <w:rPr>
          <w:sz w:val="28"/>
          <w:szCs w:val="28"/>
        </w:rPr>
        <w:t>difficult issues.</w:t>
      </w:r>
      <w:r w:rsidR="00E94DF2" w:rsidRPr="0080663B">
        <w:rPr>
          <w:sz w:val="28"/>
          <w:szCs w:val="28"/>
        </w:rPr>
        <w:t xml:space="preserve"> </w:t>
      </w:r>
      <w:r w:rsidR="009F4A20" w:rsidRPr="0080663B">
        <w:rPr>
          <w:sz w:val="28"/>
          <w:szCs w:val="28"/>
        </w:rPr>
        <w:t>One concerns how we are to select from among the various theories available.</w:t>
      </w:r>
      <w:r w:rsidR="00E94DF2" w:rsidRPr="0080663B">
        <w:rPr>
          <w:sz w:val="28"/>
          <w:szCs w:val="28"/>
        </w:rPr>
        <w:t xml:space="preserve"> </w:t>
      </w:r>
      <w:r w:rsidR="009F4A20" w:rsidRPr="0080663B">
        <w:rPr>
          <w:sz w:val="28"/>
          <w:szCs w:val="28"/>
        </w:rPr>
        <w:t>Do we do this according to evidence, and if so is there evidence that would allow us to choose rationally?</w:t>
      </w:r>
      <w:r w:rsidR="00E94DF2" w:rsidRPr="0080663B">
        <w:rPr>
          <w:sz w:val="28"/>
          <w:szCs w:val="28"/>
        </w:rPr>
        <w:t xml:space="preserve"> </w:t>
      </w:r>
      <w:r w:rsidR="009F4A20" w:rsidRPr="0080663B">
        <w:rPr>
          <w:sz w:val="28"/>
          <w:szCs w:val="28"/>
        </w:rPr>
        <w:t>Or do we choose on the basis of our value commitments?</w:t>
      </w:r>
      <w:r w:rsidR="00E94DF2" w:rsidRPr="0080663B">
        <w:rPr>
          <w:sz w:val="28"/>
          <w:szCs w:val="28"/>
        </w:rPr>
        <w:t xml:space="preserve"> </w:t>
      </w:r>
      <w:r w:rsidR="009F4A20" w:rsidRPr="0080663B">
        <w:rPr>
          <w:sz w:val="28"/>
          <w:szCs w:val="28"/>
        </w:rPr>
        <w:t>In which case, does this introduce bias into our ethnography?</w:t>
      </w:r>
      <w:r w:rsidR="00DD0184" w:rsidRPr="0080663B">
        <w:rPr>
          <w:sz w:val="28"/>
          <w:szCs w:val="28"/>
        </w:rPr>
        <w:t xml:space="preserve"> </w:t>
      </w:r>
      <w:r w:rsidR="009F4A20" w:rsidRPr="0080663B">
        <w:rPr>
          <w:sz w:val="28"/>
          <w:szCs w:val="28"/>
        </w:rPr>
        <w:t>There are some fundamental issues here to do with whether ethnography is, as it were, theoretically neutral, or whether it has a necessary affinity with particular theoretical orientation</w:t>
      </w:r>
      <w:r w:rsidR="00CC3856">
        <w:rPr>
          <w:sz w:val="28"/>
          <w:szCs w:val="28"/>
        </w:rPr>
        <w:t>s</w:t>
      </w:r>
      <w:r w:rsidR="009F4A20" w:rsidRPr="0080663B">
        <w:rPr>
          <w:sz w:val="28"/>
          <w:szCs w:val="28"/>
        </w:rPr>
        <w:t>.</w:t>
      </w:r>
      <w:r w:rsidR="00CC3856">
        <w:rPr>
          <w:sz w:val="28"/>
          <w:szCs w:val="28"/>
        </w:rPr>
        <w:t xml:space="preserve"> </w:t>
      </w:r>
      <w:r w:rsidR="009F4A20" w:rsidRPr="0080663B">
        <w:rPr>
          <w:sz w:val="28"/>
          <w:szCs w:val="28"/>
        </w:rPr>
        <w:t>We should note that at various times it has been</w:t>
      </w:r>
      <w:r w:rsidR="00CC3856">
        <w:rPr>
          <w:sz w:val="28"/>
          <w:szCs w:val="28"/>
        </w:rPr>
        <w:t xml:space="preserve"> closely</w:t>
      </w:r>
      <w:r w:rsidR="009F4A20" w:rsidRPr="0080663B">
        <w:rPr>
          <w:sz w:val="28"/>
          <w:szCs w:val="28"/>
        </w:rPr>
        <w:t xml:space="preserve"> associated with functionalism, interactionism, and </w:t>
      </w:r>
      <w:r w:rsidR="00CC3856">
        <w:rPr>
          <w:sz w:val="28"/>
          <w:szCs w:val="28"/>
        </w:rPr>
        <w:t xml:space="preserve">even </w:t>
      </w:r>
      <w:r w:rsidR="009F4A20" w:rsidRPr="0080663B">
        <w:rPr>
          <w:sz w:val="28"/>
          <w:szCs w:val="28"/>
        </w:rPr>
        <w:t>Marxism.</w:t>
      </w:r>
    </w:p>
    <w:p w:rsidR="00F92855" w:rsidRPr="0080663B" w:rsidRDefault="00F92855" w:rsidP="00F36D5E">
      <w:pPr>
        <w:rPr>
          <w:sz w:val="28"/>
          <w:szCs w:val="28"/>
        </w:rPr>
      </w:pPr>
    </w:p>
    <w:p w:rsidR="009A4382" w:rsidRPr="0080663B" w:rsidRDefault="00CC3856" w:rsidP="00F36D5E">
      <w:pPr>
        <w:ind w:firstLine="720"/>
        <w:rPr>
          <w:sz w:val="28"/>
          <w:szCs w:val="28"/>
        </w:rPr>
      </w:pPr>
      <w:r>
        <w:rPr>
          <w:sz w:val="28"/>
          <w:szCs w:val="28"/>
        </w:rPr>
        <w:t>A rather different</w:t>
      </w:r>
      <w:r w:rsidR="00F92855" w:rsidRPr="0080663B">
        <w:rPr>
          <w:sz w:val="28"/>
          <w:szCs w:val="28"/>
        </w:rPr>
        <w:t xml:space="preserve"> point of view is that the choice of context </w:t>
      </w:r>
      <w:r w:rsidR="00B55C86" w:rsidRPr="0080663B">
        <w:rPr>
          <w:sz w:val="28"/>
          <w:szCs w:val="28"/>
        </w:rPr>
        <w:t xml:space="preserve">by ethnographers </w:t>
      </w:r>
      <w:r w:rsidR="00F92855" w:rsidRPr="0080663B">
        <w:rPr>
          <w:sz w:val="28"/>
          <w:szCs w:val="28"/>
        </w:rPr>
        <w:t xml:space="preserve">is essentially arbitrary, in the sense that a host of different stories could be told about any situation, each one placing it in </w:t>
      </w:r>
      <w:r w:rsidR="00324F16">
        <w:rPr>
          <w:sz w:val="28"/>
          <w:szCs w:val="28"/>
        </w:rPr>
        <w:t xml:space="preserve">a </w:t>
      </w:r>
      <w:r w:rsidR="00F92855" w:rsidRPr="0080663B">
        <w:rPr>
          <w:sz w:val="28"/>
          <w:szCs w:val="28"/>
        </w:rPr>
        <w:t>differe</w:t>
      </w:r>
      <w:r w:rsidR="00324F16">
        <w:rPr>
          <w:sz w:val="28"/>
          <w:szCs w:val="28"/>
        </w:rPr>
        <w:t>nt temporal and spatial context</w:t>
      </w:r>
      <w:r w:rsidR="00F92855" w:rsidRPr="0080663B">
        <w:rPr>
          <w:sz w:val="28"/>
          <w:szCs w:val="28"/>
        </w:rPr>
        <w:t>.</w:t>
      </w:r>
      <w:r w:rsidR="00DD0184" w:rsidRPr="0080663B">
        <w:rPr>
          <w:sz w:val="28"/>
          <w:szCs w:val="28"/>
        </w:rPr>
        <w:t xml:space="preserve"> </w:t>
      </w:r>
      <w:r w:rsidR="00F92855" w:rsidRPr="0080663B">
        <w:rPr>
          <w:sz w:val="28"/>
          <w:szCs w:val="28"/>
        </w:rPr>
        <w:t xml:space="preserve">From this </w:t>
      </w:r>
      <w:r w:rsidR="00DD0184" w:rsidRPr="0080663B">
        <w:rPr>
          <w:sz w:val="28"/>
          <w:szCs w:val="28"/>
        </w:rPr>
        <w:t>perspective</w:t>
      </w:r>
      <w:r w:rsidR="00F92855" w:rsidRPr="0080663B">
        <w:rPr>
          <w:sz w:val="28"/>
          <w:szCs w:val="28"/>
        </w:rPr>
        <w:t>, ethnography is simply one means among others for telling stories about the social world</w:t>
      </w:r>
      <w:r w:rsidR="00324F16">
        <w:rPr>
          <w:sz w:val="28"/>
          <w:szCs w:val="28"/>
        </w:rPr>
        <w:t xml:space="preserve"> that need not be seen as competitive in epistemic terms</w:t>
      </w:r>
      <w:r w:rsidR="00F92855" w:rsidRPr="0080663B">
        <w:rPr>
          <w:sz w:val="28"/>
          <w:szCs w:val="28"/>
        </w:rPr>
        <w:t xml:space="preserve">. </w:t>
      </w:r>
      <w:r w:rsidR="009F4A20" w:rsidRPr="0080663B">
        <w:rPr>
          <w:sz w:val="28"/>
          <w:szCs w:val="28"/>
        </w:rPr>
        <w:t>However, g</w:t>
      </w:r>
      <w:r w:rsidR="00F92855" w:rsidRPr="0080663B">
        <w:rPr>
          <w:sz w:val="28"/>
          <w:szCs w:val="28"/>
        </w:rPr>
        <w:t>iven this orientation, I can’t really understand why anyone would go to the trouble of engaging in ethnographic inquiry.</w:t>
      </w:r>
      <w:r w:rsidR="00DD0184" w:rsidRPr="0080663B">
        <w:rPr>
          <w:sz w:val="28"/>
          <w:szCs w:val="28"/>
        </w:rPr>
        <w:t xml:space="preserve"> </w:t>
      </w:r>
      <w:r w:rsidR="00F92855" w:rsidRPr="0080663B">
        <w:rPr>
          <w:sz w:val="28"/>
          <w:szCs w:val="28"/>
        </w:rPr>
        <w:t>Why not just write fiction the way that novelists and short story writers do?</w:t>
      </w:r>
    </w:p>
    <w:p w:rsidR="00F227C9" w:rsidRPr="0080663B" w:rsidRDefault="00F227C9" w:rsidP="00F36D5E">
      <w:pPr>
        <w:rPr>
          <w:sz w:val="28"/>
          <w:szCs w:val="28"/>
        </w:rPr>
      </w:pPr>
    </w:p>
    <w:p w:rsidR="009F4A20" w:rsidRPr="0080663B" w:rsidRDefault="00F227C9" w:rsidP="00324F16">
      <w:pPr>
        <w:rPr>
          <w:sz w:val="28"/>
          <w:szCs w:val="28"/>
        </w:rPr>
      </w:pPr>
      <w:r w:rsidRPr="0080663B">
        <w:rPr>
          <w:sz w:val="28"/>
          <w:szCs w:val="28"/>
        </w:rPr>
        <w:tab/>
      </w:r>
      <w:r w:rsidR="001F030E" w:rsidRPr="0080663B">
        <w:rPr>
          <w:sz w:val="28"/>
          <w:szCs w:val="28"/>
        </w:rPr>
        <w:t>Let me turn now to a</w:t>
      </w:r>
      <w:r w:rsidR="00324F16">
        <w:rPr>
          <w:sz w:val="28"/>
          <w:szCs w:val="28"/>
        </w:rPr>
        <w:t>n apparently</w:t>
      </w:r>
      <w:r w:rsidR="001F030E" w:rsidRPr="0080663B">
        <w:rPr>
          <w:sz w:val="28"/>
          <w:szCs w:val="28"/>
        </w:rPr>
        <w:t xml:space="preserve"> </w:t>
      </w:r>
      <w:r w:rsidR="00324F16">
        <w:rPr>
          <w:sz w:val="28"/>
          <w:szCs w:val="28"/>
        </w:rPr>
        <w:t>very</w:t>
      </w:r>
      <w:r w:rsidR="001F030E" w:rsidRPr="0080663B">
        <w:rPr>
          <w:sz w:val="28"/>
          <w:szCs w:val="28"/>
        </w:rPr>
        <w:t xml:space="preserve"> different</w:t>
      </w:r>
      <w:r w:rsidR="00574650" w:rsidRPr="0080663B">
        <w:rPr>
          <w:sz w:val="28"/>
          <w:szCs w:val="28"/>
        </w:rPr>
        <w:t xml:space="preserve">, </w:t>
      </w:r>
      <w:r w:rsidR="00324F16">
        <w:rPr>
          <w:sz w:val="28"/>
          <w:szCs w:val="28"/>
        </w:rPr>
        <w:t>and much more specific</w:t>
      </w:r>
      <w:r w:rsidR="00574650" w:rsidRPr="0080663B">
        <w:rPr>
          <w:sz w:val="28"/>
          <w:szCs w:val="28"/>
        </w:rPr>
        <w:t>,</w:t>
      </w:r>
      <w:r w:rsidR="001F030E" w:rsidRPr="0080663B">
        <w:rPr>
          <w:sz w:val="28"/>
          <w:szCs w:val="28"/>
        </w:rPr>
        <w:t xml:space="preserve"> issue</w:t>
      </w:r>
      <w:r w:rsidR="00574650" w:rsidRPr="0080663B">
        <w:rPr>
          <w:sz w:val="28"/>
          <w:szCs w:val="28"/>
        </w:rPr>
        <w:t xml:space="preserve">: whether there can be such a thing as internet </w:t>
      </w:r>
      <w:r w:rsidR="00B55C86" w:rsidRPr="0080663B">
        <w:rPr>
          <w:sz w:val="28"/>
          <w:szCs w:val="28"/>
        </w:rPr>
        <w:t xml:space="preserve">or virtual </w:t>
      </w:r>
      <w:r w:rsidR="00574650" w:rsidRPr="0080663B">
        <w:rPr>
          <w:sz w:val="28"/>
          <w:szCs w:val="28"/>
        </w:rPr>
        <w:t>ethnography</w:t>
      </w:r>
      <w:r w:rsidR="001F030E" w:rsidRPr="0080663B">
        <w:rPr>
          <w:sz w:val="28"/>
          <w:szCs w:val="28"/>
        </w:rPr>
        <w:t>.</w:t>
      </w:r>
      <w:r w:rsidR="00DD0184" w:rsidRPr="0080663B">
        <w:rPr>
          <w:sz w:val="28"/>
          <w:szCs w:val="28"/>
        </w:rPr>
        <w:t xml:space="preserve"> </w:t>
      </w:r>
      <w:r w:rsidR="00B55C86" w:rsidRPr="0080663B">
        <w:rPr>
          <w:sz w:val="28"/>
          <w:szCs w:val="28"/>
        </w:rPr>
        <w:t>I’m not going to talk in detail about this, I’m not an expert on it</w:t>
      </w:r>
      <w:r w:rsidR="00324F16">
        <w:rPr>
          <w:sz w:val="28"/>
          <w:szCs w:val="28"/>
        </w:rPr>
        <w:t>. However</w:t>
      </w:r>
      <w:r w:rsidR="00B55C86" w:rsidRPr="0080663B">
        <w:rPr>
          <w:sz w:val="28"/>
          <w:szCs w:val="28"/>
        </w:rPr>
        <w:t>, it raises some important general issues.</w:t>
      </w:r>
      <w:r w:rsidR="00324F16">
        <w:rPr>
          <w:sz w:val="28"/>
          <w:szCs w:val="28"/>
        </w:rPr>
        <w:t xml:space="preserve"> </w:t>
      </w:r>
      <w:r w:rsidR="00CC3856">
        <w:rPr>
          <w:sz w:val="28"/>
          <w:szCs w:val="28"/>
        </w:rPr>
        <w:t>As we saw, t</w:t>
      </w:r>
      <w:r w:rsidR="00001CD7" w:rsidRPr="0080663B">
        <w:rPr>
          <w:sz w:val="28"/>
          <w:szCs w:val="28"/>
        </w:rPr>
        <w:t>he original form of anthropological ethnography placed great emphasis on the researcher’s participation in and first hand observation of the culture being investigated.</w:t>
      </w:r>
      <w:r w:rsidR="00DD0184" w:rsidRPr="0080663B">
        <w:rPr>
          <w:sz w:val="28"/>
          <w:szCs w:val="28"/>
        </w:rPr>
        <w:t xml:space="preserve"> </w:t>
      </w:r>
      <w:r w:rsidR="00001CD7" w:rsidRPr="0080663B">
        <w:rPr>
          <w:sz w:val="28"/>
          <w:szCs w:val="28"/>
        </w:rPr>
        <w:t xml:space="preserve">And that </w:t>
      </w:r>
      <w:r w:rsidR="009F4A20" w:rsidRPr="0080663B">
        <w:rPr>
          <w:sz w:val="28"/>
          <w:szCs w:val="28"/>
        </w:rPr>
        <w:t xml:space="preserve">emphasis </w:t>
      </w:r>
      <w:r w:rsidR="00001CD7" w:rsidRPr="0080663B">
        <w:rPr>
          <w:sz w:val="28"/>
          <w:szCs w:val="28"/>
        </w:rPr>
        <w:t xml:space="preserve">was also </w:t>
      </w:r>
      <w:r w:rsidR="009F4A20" w:rsidRPr="0080663B">
        <w:rPr>
          <w:sz w:val="28"/>
          <w:szCs w:val="28"/>
        </w:rPr>
        <w:t>central to</w:t>
      </w:r>
      <w:r w:rsidR="00001CD7" w:rsidRPr="0080663B">
        <w:rPr>
          <w:sz w:val="28"/>
          <w:szCs w:val="28"/>
        </w:rPr>
        <w:t xml:space="preserve"> sociological research by members of the Chicago School.</w:t>
      </w:r>
      <w:r w:rsidR="00DD0184" w:rsidRPr="0080663B">
        <w:rPr>
          <w:sz w:val="28"/>
          <w:szCs w:val="28"/>
        </w:rPr>
        <w:t xml:space="preserve"> </w:t>
      </w:r>
      <w:r w:rsidR="00574650" w:rsidRPr="0080663B">
        <w:rPr>
          <w:sz w:val="28"/>
          <w:szCs w:val="28"/>
        </w:rPr>
        <w:t xml:space="preserve">By contrast, in the case of internet ethnography all the data are </w:t>
      </w:r>
      <w:r w:rsidR="00324F16">
        <w:rPr>
          <w:sz w:val="28"/>
          <w:szCs w:val="28"/>
        </w:rPr>
        <w:t xml:space="preserve">usually </w:t>
      </w:r>
      <w:r w:rsidR="00574650" w:rsidRPr="0080663B">
        <w:rPr>
          <w:sz w:val="28"/>
          <w:szCs w:val="28"/>
        </w:rPr>
        <w:t>collected on-line without me</w:t>
      </w:r>
      <w:r w:rsidR="00324F16">
        <w:rPr>
          <w:sz w:val="28"/>
          <w:szCs w:val="28"/>
        </w:rPr>
        <w:t>eting the people concerned face-</w:t>
      </w:r>
      <w:r w:rsidR="00574650" w:rsidRPr="0080663B">
        <w:rPr>
          <w:sz w:val="28"/>
          <w:szCs w:val="28"/>
        </w:rPr>
        <w:t>to</w:t>
      </w:r>
      <w:r w:rsidR="00324F16">
        <w:rPr>
          <w:sz w:val="28"/>
          <w:szCs w:val="28"/>
        </w:rPr>
        <w:t>-</w:t>
      </w:r>
      <w:r w:rsidR="00574650" w:rsidRPr="0080663B">
        <w:rPr>
          <w:sz w:val="28"/>
          <w:szCs w:val="28"/>
        </w:rPr>
        <w:t>face.</w:t>
      </w:r>
      <w:r w:rsidR="00DD0184" w:rsidRPr="0080663B">
        <w:rPr>
          <w:sz w:val="28"/>
          <w:szCs w:val="28"/>
        </w:rPr>
        <w:t xml:space="preserve"> </w:t>
      </w:r>
      <w:r w:rsidR="00574650" w:rsidRPr="0080663B">
        <w:rPr>
          <w:sz w:val="28"/>
          <w:szCs w:val="28"/>
        </w:rPr>
        <w:t xml:space="preserve">The question that arises here is: does </w:t>
      </w:r>
      <w:r w:rsidR="001F030E" w:rsidRPr="0080663B">
        <w:rPr>
          <w:sz w:val="28"/>
          <w:szCs w:val="28"/>
        </w:rPr>
        <w:t>ethnography depend</w:t>
      </w:r>
      <w:r w:rsidR="00A20A04" w:rsidRPr="0080663B">
        <w:rPr>
          <w:sz w:val="28"/>
          <w:szCs w:val="28"/>
        </w:rPr>
        <w:t xml:space="preserve"> upon the physical presence of the ethnographer in </w:t>
      </w:r>
      <w:r w:rsidR="001F030E" w:rsidRPr="0080663B">
        <w:rPr>
          <w:sz w:val="28"/>
          <w:szCs w:val="28"/>
        </w:rPr>
        <w:t>the mi</w:t>
      </w:r>
      <w:r w:rsidR="00574650" w:rsidRPr="0080663B">
        <w:rPr>
          <w:sz w:val="28"/>
          <w:szCs w:val="28"/>
        </w:rPr>
        <w:t>dst of the people being studied?</w:t>
      </w:r>
      <w:r w:rsidR="00DD0184" w:rsidRPr="0080663B">
        <w:rPr>
          <w:sz w:val="28"/>
          <w:szCs w:val="28"/>
        </w:rPr>
        <w:t xml:space="preserve"> </w:t>
      </w:r>
      <w:r w:rsidR="00A20A04" w:rsidRPr="0080663B">
        <w:rPr>
          <w:sz w:val="28"/>
          <w:szCs w:val="28"/>
        </w:rPr>
        <w:t xml:space="preserve">Or </w:t>
      </w:r>
      <w:r w:rsidR="00574650" w:rsidRPr="0080663B">
        <w:rPr>
          <w:sz w:val="28"/>
          <w:szCs w:val="28"/>
        </w:rPr>
        <w:t>does</w:t>
      </w:r>
      <w:r w:rsidR="00A20A04" w:rsidRPr="0080663B">
        <w:rPr>
          <w:sz w:val="28"/>
          <w:szCs w:val="28"/>
        </w:rPr>
        <w:t xml:space="preserve"> the assumption that an ethnographer must be physically present involve an outdated idea of what is required for ethnographic work?</w:t>
      </w:r>
      <w:r w:rsidR="00DD0184" w:rsidRPr="0080663B">
        <w:rPr>
          <w:sz w:val="28"/>
          <w:szCs w:val="28"/>
        </w:rPr>
        <w:t xml:space="preserve"> </w:t>
      </w:r>
      <w:r w:rsidR="009F4A20" w:rsidRPr="0080663B">
        <w:rPr>
          <w:sz w:val="28"/>
          <w:szCs w:val="28"/>
        </w:rPr>
        <w:t>Perhaps even a false notion of personhood in a postmodern world?</w:t>
      </w:r>
      <w:r w:rsidR="00B55C86" w:rsidRPr="0080663B">
        <w:rPr>
          <w:sz w:val="28"/>
          <w:szCs w:val="28"/>
        </w:rPr>
        <w:t xml:space="preserve"> Mark Poster</w:t>
      </w:r>
      <w:r w:rsidR="00CC3856">
        <w:rPr>
          <w:sz w:val="28"/>
          <w:szCs w:val="28"/>
        </w:rPr>
        <w:t>, amongst others,</w:t>
      </w:r>
      <w:r w:rsidR="00B55C86" w:rsidRPr="0080663B">
        <w:rPr>
          <w:sz w:val="28"/>
          <w:szCs w:val="28"/>
        </w:rPr>
        <w:t xml:space="preserve"> has argued that postmodernity de-centres and disperses identities, and blurs the boundaries between humans and machines (Poster 1990).</w:t>
      </w:r>
    </w:p>
    <w:p w:rsidR="00A20A04" w:rsidRPr="0080663B" w:rsidRDefault="00A20A04" w:rsidP="00F36D5E">
      <w:pPr>
        <w:rPr>
          <w:sz w:val="28"/>
          <w:szCs w:val="28"/>
        </w:rPr>
      </w:pPr>
    </w:p>
    <w:p w:rsidR="00DD0184" w:rsidRPr="0080663B" w:rsidRDefault="00A81365" w:rsidP="00A81365">
      <w:pPr>
        <w:ind w:firstLine="720"/>
        <w:rPr>
          <w:sz w:val="28"/>
          <w:szCs w:val="28"/>
        </w:rPr>
      </w:pPr>
      <w:r>
        <w:rPr>
          <w:caps/>
          <w:sz w:val="28"/>
          <w:szCs w:val="28"/>
        </w:rPr>
        <w:t>E</w:t>
      </w:r>
      <w:r>
        <w:rPr>
          <w:sz w:val="28"/>
          <w:szCs w:val="28"/>
        </w:rPr>
        <w:t>qually</w:t>
      </w:r>
      <w:r w:rsidR="00A20A04" w:rsidRPr="0080663B">
        <w:rPr>
          <w:sz w:val="28"/>
          <w:szCs w:val="28"/>
        </w:rPr>
        <w:t xml:space="preserve">, the situations being studied </w:t>
      </w:r>
      <w:r w:rsidR="001F030E" w:rsidRPr="0080663B">
        <w:rPr>
          <w:sz w:val="28"/>
          <w:szCs w:val="28"/>
        </w:rPr>
        <w:t>in internet ethnography</w:t>
      </w:r>
      <w:r w:rsidR="00A20A04" w:rsidRPr="0080663B">
        <w:rPr>
          <w:sz w:val="28"/>
          <w:szCs w:val="28"/>
        </w:rPr>
        <w:t xml:space="preserve"> are virtual ones</w:t>
      </w:r>
      <w:r>
        <w:rPr>
          <w:sz w:val="28"/>
          <w:szCs w:val="28"/>
        </w:rPr>
        <w:t>,</w:t>
      </w:r>
      <w:r w:rsidR="00574650" w:rsidRPr="0080663B">
        <w:rPr>
          <w:sz w:val="28"/>
          <w:szCs w:val="28"/>
        </w:rPr>
        <w:t xml:space="preserve"> rather than being located in particular physical places</w:t>
      </w:r>
      <w:r w:rsidR="00F227C9" w:rsidRPr="0080663B">
        <w:rPr>
          <w:sz w:val="28"/>
          <w:szCs w:val="28"/>
        </w:rPr>
        <w:t>.</w:t>
      </w:r>
      <w:r w:rsidR="00DD0184" w:rsidRPr="0080663B">
        <w:rPr>
          <w:sz w:val="28"/>
          <w:szCs w:val="28"/>
        </w:rPr>
        <w:t xml:space="preserve"> </w:t>
      </w:r>
      <w:r w:rsidR="00574650" w:rsidRPr="0080663B">
        <w:rPr>
          <w:sz w:val="28"/>
          <w:szCs w:val="28"/>
        </w:rPr>
        <w:t>Can we talk about</w:t>
      </w:r>
      <w:r w:rsidR="00A20A04" w:rsidRPr="0080663B">
        <w:rPr>
          <w:sz w:val="28"/>
          <w:szCs w:val="28"/>
        </w:rPr>
        <w:t xml:space="preserve"> on-line cultures that can be studied by internet ethnographers?</w:t>
      </w:r>
      <w:r w:rsidR="00DD0184" w:rsidRPr="0080663B">
        <w:rPr>
          <w:sz w:val="28"/>
          <w:szCs w:val="28"/>
        </w:rPr>
        <w:t xml:space="preserve"> </w:t>
      </w:r>
      <w:r w:rsidR="001F030E" w:rsidRPr="0080663B">
        <w:rPr>
          <w:sz w:val="28"/>
          <w:szCs w:val="28"/>
        </w:rPr>
        <w:t>Or can we only understand what happens on-line in the context of the ordinary</w:t>
      </w:r>
      <w:r w:rsidR="009F4A20" w:rsidRPr="0080663B">
        <w:rPr>
          <w:sz w:val="28"/>
          <w:szCs w:val="28"/>
        </w:rPr>
        <w:t>, that is off-line,</w:t>
      </w:r>
      <w:r w:rsidR="001F030E" w:rsidRPr="0080663B">
        <w:rPr>
          <w:sz w:val="28"/>
          <w:szCs w:val="28"/>
        </w:rPr>
        <w:t xml:space="preserve"> lives of </w:t>
      </w:r>
      <w:r w:rsidR="00574650" w:rsidRPr="0080663B">
        <w:rPr>
          <w:sz w:val="28"/>
          <w:szCs w:val="28"/>
        </w:rPr>
        <w:t>the people</w:t>
      </w:r>
      <w:r w:rsidR="001F030E" w:rsidRPr="0080663B">
        <w:rPr>
          <w:sz w:val="28"/>
          <w:szCs w:val="28"/>
        </w:rPr>
        <w:t xml:space="preserve"> who produce blogs, put messages on message boards, participate in chat rooms, set up their own web-sites</w:t>
      </w:r>
      <w:r w:rsidR="00574650" w:rsidRPr="0080663B">
        <w:rPr>
          <w:sz w:val="28"/>
          <w:szCs w:val="28"/>
        </w:rPr>
        <w:t>, and so on</w:t>
      </w:r>
      <w:r w:rsidR="001F030E" w:rsidRPr="0080663B">
        <w:rPr>
          <w:sz w:val="28"/>
          <w:szCs w:val="28"/>
        </w:rPr>
        <w:t>?</w:t>
      </w:r>
      <w:r>
        <w:rPr>
          <w:sz w:val="28"/>
          <w:szCs w:val="28"/>
        </w:rPr>
        <w:t xml:space="preserve"> </w:t>
      </w:r>
      <w:r w:rsidR="00B55C86" w:rsidRPr="0080663B">
        <w:rPr>
          <w:sz w:val="28"/>
          <w:szCs w:val="28"/>
        </w:rPr>
        <w:t>We need to</w:t>
      </w:r>
      <w:r w:rsidR="00DD0184" w:rsidRPr="0080663B">
        <w:rPr>
          <w:sz w:val="28"/>
          <w:szCs w:val="28"/>
        </w:rPr>
        <w:t xml:space="preserve"> remember </w:t>
      </w:r>
      <w:r w:rsidR="00B55C86" w:rsidRPr="0080663B">
        <w:rPr>
          <w:sz w:val="28"/>
          <w:szCs w:val="28"/>
        </w:rPr>
        <w:t xml:space="preserve">here </w:t>
      </w:r>
      <w:r w:rsidR="00DD0184" w:rsidRPr="0080663B">
        <w:rPr>
          <w:sz w:val="28"/>
          <w:szCs w:val="28"/>
        </w:rPr>
        <w:t xml:space="preserve">that the cultures that </w:t>
      </w:r>
      <w:r w:rsidR="00B55C86" w:rsidRPr="0080663B">
        <w:rPr>
          <w:sz w:val="28"/>
          <w:szCs w:val="28"/>
        </w:rPr>
        <w:t>ordinary ethnography studies</w:t>
      </w:r>
      <w:r w:rsidR="00017EC3" w:rsidRPr="0080663B">
        <w:rPr>
          <w:sz w:val="28"/>
          <w:szCs w:val="28"/>
        </w:rPr>
        <w:t xml:space="preserve"> are</w:t>
      </w:r>
      <w:r>
        <w:rPr>
          <w:sz w:val="28"/>
          <w:szCs w:val="28"/>
        </w:rPr>
        <w:t xml:space="preserve"> also</w:t>
      </w:r>
      <w:r w:rsidR="00017EC3" w:rsidRPr="0080663B">
        <w:rPr>
          <w:sz w:val="28"/>
          <w:szCs w:val="28"/>
        </w:rPr>
        <w:t xml:space="preserve"> </w:t>
      </w:r>
      <w:r w:rsidR="00B55C86" w:rsidRPr="0080663B">
        <w:rPr>
          <w:sz w:val="28"/>
          <w:szCs w:val="28"/>
        </w:rPr>
        <w:t xml:space="preserve">‘virtual’, in a certain sense: they are </w:t>
      </w:r>
      <w:r w:rsidR="00017EC3" w:rsidRPr="0080663B">
        <w:rPr>
          <w:sz w:val="28"/>
          <w:szCs w:val="28"/>
        </w:rPr>
        <w:t xml:space="preserve">not objects that we can see or touch. </w:t>
      </w:r>
      <w:r w:rsidR="00B55C86" w:rsidRPr="0080663B">
        <w:rPr>
          <w:sz w:val="28"/>
          <w:szCs w:val="28"/>
        </w:rPr>
        <w:t>At the same time, there are significant constraints involved in studying so-called on-line communities and cultures.</w:t>
      </w:r>
      <w:r w:rsidR="00CC3856" w:rsidRPr="0080663B">
        <w:rPr>
          <w:rStyle w:val="FootnoteReference"/>
          <w:sz w:val="28"/>
          <w:szCs w:val="28"/>
        </w:rPr>
        <w:footnoteReference w:id="5"/>
      </w:r>
    </w:p>
    <w:p w:rsidR="00F227C9" w:rsidRPr="0080663B" w:rsidRDefault="00F227C9" w:rsidP="00F36D5E">
      <w:pPr>
        <w:rPr>
          <w:sz w:val="28"/>
          <w:szCs w:val="28"/>
        </w:rPr>
      </w:pPr>
    </w:p>
    <w:p w:rsidR="00E64BD2" w:rsidRPr="0080663B" w:rsidRDefault="00BB4594" w:rsidP="00F36D5E">
      <w:pPr>
        <w:rPr>
          <w:sz w:val="28"/>
          <w:szCs w:val="28"/>
        </w:rPr>
      </w:pPr>
      <w:r w:rsidRPr="0080663B">
        <w:rPr>
          <w:sz w:val="28"/>
          <w:szCs w:val="28"/>
        </w:rPr>
        <w:tab/>
        <w:t xml:space="preserve">This is perhaps an appropriate point at which to refer to the </w:t>
      </w:r>
      <w:r w:rsidR="00574650" w:rsidRPr="0080663B">
        <w:rPr>
          <w:sz w:val="28"/>
          <w:szCs w:val="28"/>
        </w:rPr>
        <w:t>first sheet</w:t>
      </w:r>
      <w:r w:rsidRPr="0080663B">
        <w:rPr>
          <w:sz w:val="28"/>
          <w:szCs w:val="28"/>
        </w:rPr>
        <w:t xml:space="preserve"> of data </w:t>
      </w:r>
      <w:r w:rsidR="00017EC3" w:rsidRPr="0080663B">
        <w:rPr>
          <w:sz w:val="28"/>
          <w:szCs w:val="28"/>
        </w:rPr>
        <w:t>(See</w:t>
      </w:r>
      <w:r w:rsidR="009F4A20" w:rsidRPr="0080663B">
        <w:rPr>
          <w:sz w:val="28"/>
          <w:szCs w:val="28"/>
        </w:rPr>
        <w:t xml:space="preserve"> </w:t>
      </w:r>
      <w:r w:rsidR="00C55BA0" w:rsidRPr="0080663B">
        <w:rPr>
          <w:sz w:val="28"/>
          <w:szCs w:val="28"/>
        </w:rPr>
        <w:t>Appendix</w:t>
      </w:r>
      <w:r w:rsidR="009F4A20" w:rsidRPr="0080663B">
        <w:rPr>
          <w:sz w:val="28"/>
          <w:szCs w:val="28"/>
        </w:rPr>
        <w:t xml:space="preserve"> 1</w:t>
      </w:r>
      <w:r w:rsidR="00017EC3" w:rsidRPr="0080663B">
        <w:rPr>
          <w:sz w:val="28"/>
          <w:szCs w:val="28"/>
        </w:rPr>
        <w:t>). This</w:t>
      </w:r>
      <w:r w:rsidR="009F4A20" w:rsidRPr="0080663B">
        <w:rPr>
          <w:sz w:val="28"/>
          <w:szCs w:val="28"/>
        </w:rPr>
        <w:t xml:space="preserve"> </w:t>
      </w:r>
      <w:r w:rsidR="00E64BD2" w:rsidRPr="0080663B">
        <w:rPr>
          <w:sz w:val="28"/>
          <w:szCs w:val="28"/>
        </w:rPr>
        <w:t>come</w:t>
      </w:r>
      <w:r w:rsidR="00017EC3" w:rsidRPr="0080663B">
        <w:rPr>
          <w:sz w:val="28"/>
          <w:szCs w:val="28"/>
        </w:rPr>
        <w:t>s</w:t>
      </w:r>
      <w:r w:rsidR="00E64BD2" w:rsidRPr="0080663B">
        <w:rPr>
          <w:sz w:val="28"/>
          <w:szCs w:val="28"/>
        </w:rPr>
        <w:t xml:space="preserve"> from some work that Peggy Treseder, one of my PhD students, </w:t>
      </w:r>
      <w:r w:rsidR="00017EC3" w:rsidRPr="0080663B">
        <w:rPr>
          <w:sz w:val="28"/>
          <w:szCs w:val="28"/>
        </w:rPr>
        <w:t>is currently engaged in</w:t>
      </w:r>
      <w:r w:rsidR="00E64BD2" w:rsidRPr="0080663B">
        <w:rPr>
          <w:sz w:val="28"/>
          <w:szCs w:val="28"/>
        </w:rPr>
        <w:t>.</w:t>
      </w:r>
      <w:r w:rsidR="00017EC3" w:rsidRPr="0080663B">
        <w:rPr>
          <w:sz w:val="28"/>
          <w:szCs w:val="28"/>
        </w:rPr>
        <w:t xml:space="preserve"> </w:t>
      </w:r>
      <w:r w:rsidRPr="0080663B">
        <w:rPr>
          <w:sz w:val="28"/>
          <w:szCs w:val="28"/>
        </w:rPr>
        <w:t xml:space="preserve">I’m not going to go through </w:t>
      </w:r>
      <w:r w:rsidR="00CC3856">
        <w:rPr>
          <w:sz w:val="28"/>
          <w:szCs w:val="28"/>
        </w:rPr>
        <w:t xml:space="preserve">these data or </w:t>
      </w:r>
      <w:r w:rsidRPr="0080663B">
        <w:rPr>
          <w:sz w:val="28"/>
          <w:szCs w:val="28"/>
        </w:rPr>
        <w:t xml:space="preserve">the </w:t>
      </w:r>
      <w:r w:rsidR="00A20A04" w:rsidRPr="0080663B">
        <w:rPr>
          <w:sz w:val="28"/>
          <w:szCs w:val="28"/>
        </w:rPr>
        <w:t>analytic comments</w:t>
      </w:r>
      <w:r w:rsidRPr="0080663B">
        <w:rPr>
          <w:sz w:val="28"/>
          <w:szCs w:val="28"/>
        </w:rPr>
        <w:t xml:space="preserve"> </w:t>
      </w:r>
      <w:r w:rsidR="00CC3856">
        <w:rPr>
          <w:sz w:val="28"/>
          <w:szCs w:val="28"/>
        </w:rPr>
        <w:t xml:space="preserve">we have provided </w:t>
      </w:r>
      <w:r w:rsidRPr="0080663B">
        <w:rPr>
          <w:sz w:val="28"/>
          <w:szCs w:val="28"/>
        </w:rPr>
        <w:t xml:space="preserve">in </w:t>
      </w:r>
      <w:r w:rsidR="00CC3856">
        <w:rPr>
          <w:sz w:val="28"/>
          <w:szCs w:val="28"/>
        </w:rPr>
        <w:t xml:space="preserve">any </w:t>
      </w:r>
      <w:r w:rsidRPr="0080663B">
        <w:rPr>
          <w:sz w:val="28"/>
          <w:szCs w:val="28"/>
        </w:rPr>
        <w:t>detail.</w:t>
      </w:r>
      <w:r w:rsidR="00017EC3" w:rsidRPr="0080663B">
        <w:rPr>
          <w:sz w:val="28"/>
          <w:szCs w:val="28"/>
        </w:rPr>
        <w:t xml:space="preserve"> </w:t>
      </w:r>
      <w:r w:rsidRPr="0080663B">
        <w:rPr>
          <w:sz w:val="28"/>
          <w:szCs w:val="28"/>
        </w:rPr>
        <w:t>Let me just say that the data come from what are often referred to as ‘pro-ana’ web-sites.</w:t>
      </w:r>
      <w:r w:rsidR="00017EC3" w:rsidRPr="0080663B">
        <w:rPr>
          <w:sz w:val="28"/>
          <w:szCs w:val="28"/>
        </w:rPr>
        <w:t xml:space="preserve"> </w:t>
      </w:r>
      <w:r w:rsidRPr="0080663B">
        <w:rPr>
          <w:sz w:val="28"/>
          <w:szCs w:val="28"/>
        </w:rPr>
        <w:t xml:space="preserve">The term ‘pro-ana’ </w:t>
      </w:r>
      <w:r w:rsidR="00AF60A3" w:rsidRPr="0080663B">
        <w:rPr>
          <w:sz w:val="28"/>
          <w:szCs w:val="28"/>
        </w:rPr>
        <w:t xml:space="preserve">is a shortened version of ‘pro-anorexia’, so these are </w:t>
      </w:r>
      <w:r w:rsidR="00A20A04" w:rsidRPr="0080663B">
        <w:rPr>
          <w:sz w:val="28"/>
          <w:szCs w:val="28"/>
        </w:rPr>
        <w:t>sites</w:t>
      </w:r>
      <w:r w:rsidR="00AF60A3" w:rsidRPr="0080663B">
        <w:rPr>
          <w:sz w:val="28"/>
          <w:szCs w:val="28"/>
        </w:rPr>
        <w:t xml:space="preserve"> which promote anorexia, or at least offer support to those who are defined by themselves or by others as anorexic, </w:t>
      </w:r>
      <w:r w:rsidR="00A20A04" w:rsidRPr="0080663B">
        <w:rPr>
          <w:sz w:val="28"/>
          <w:szCs w:val="28"/>
        </w:rPr>
        <w:t>this</w:t>
      </w:r>
      <w:r w:rsidR="00AF60A3" w:rsidRPr="0080663B">
        <w:rPr>
          <w:sz w:val="28"/>
          <w:szCs w:val="28"/>
        </w:rPr>
        <w:t xml:space="preserve"> support not </w:t>
      </w:r>
      <w:r w:rsidR="00A20A04" w:rsidRPr="0080663B">
        <w:rPr>
          <w:sz w:val="28"/>
          <w:szCs w:val="28"/>
        </w:rPr>
        <w:t xml:space="preserve">being </w:t>
      </w:r>
      <w:r w:rsidR="00AF60A3" w:rsidRPr="0080663B">
        <w:rPr>
          <w:sz w:val="28"/>
          <w:szCs w:val="28"/>
        </w:rPr>
        <w:t>aimed at curing them. As far as I know, these</w:t>
      </w:r>
      <w:r w:rsidRPr="0080663B">
        <w:rPr>
          <w:sz w:val="28"/>
          <w:szCs w:val="28"/>
        </w:rPr>
        <w:t xml:space="preserve"> </w:t>
      </w:r>
      <w:r w:rsidR="00E64BD2" w:rsidRPr="0080663B">
        <w:rPr>
          <w:sz w:val="28"/>
          <w:szCs w:val="28"/>
        </w:rPr>
        <w:t xml:space="preserve">sites first appeared </w:t>
      </w:r>
      <w:r w:rsidR="00A20A04" w:rsidRPr="0080663B">
        <w:rPr>
          <w:sz w:val="28"/>
          <w:szCs w:val="28"/>
        </w:rPr>
        <w:t>towards</w:t>
      </w:r>
      <w:r w:rsidR="00E64BD2" w:rsidRPr="0080663B">
        <w:rPr>
          <w:sz w:val="28"/>
          <w:szCs w:val="28"/>
        </w:rPr>
        <w:t xml:space="preserve"> the end of the 1990s.</w:t>
      </w:r>
      <w:r w:rsidR="00017EC3" w:rsidRPr="0080663B">
        <w:rPr>
          <w:sz w:val="28"/>
          <w:szCs w:val="28"/>
        </w:rPr>
        <w:t xml:space="preserve"> </w:t>
      </w:r>
      <w:r w:rsidR="00E64BD2" w:rsidRPr="0080663B">
        <w:rPr>
          <w:sz w:val="28"/>
          <w:szCs w:val="28"/>
        </w:rPr>
        <w:t>There have been a lot of efforts to close them down because of fears that they do great damage, but as fast as sites have been closed down, new ones have appeared.</w:t>
      </w:r>
      <w:r w:rsidR="00017EC3" w:rsidRPr="0080663B">
        <w:rPr>
          <w:sz w:val="28"/>
          <w:szCs w:val="28"/>
        </w:rPr>
        <w:t xml:space="preserve"> </w:t>
      </w:r>
      <w:r w:rsidR="00A20A04" w:rsidRPr="0080663B">
        <w:rPr>
          <w:sz w:val="28"/>
          <w:szCs w:val="28"/>
        </w:rPr>
        <w:t>Surfing the web, i</w:t>
      </w:r>
      <w:r w:rsidR="00E64BD2" w:rsidRPr="0080663B">
        <w:rPr>
          <w:sz w:val="28"/>
          <w:szCs w:val="28"/>
        </w:rPr>
        <w:t xml:space="preserve">t is not difficult to find them, using </w:t>
      </w:r>
      <w:r w:rsidR="00017EC3" w:rsidRPr="0080663B">
        <w:rPr>
          <w:sz w:val="28"/>
          <w:szCs w:val="28"/>
        </w:rPr>
        <w:t>G</w:t>
      </w:r>
      <w:r w:rsidR="00E64BD2" w:rsidRPr="0080663B">
        <w:rPr>
          <w:sz w:val="28"/>
          <w:szCs w:val="28"/>
        </w:rPr>
        <w:t>oogle for example.</w:t>
      </w:r>
    </w:p>
    <w:p w:rsidR="00E64BD2" w:rsidRPr="0080663B" w:rsidRDefault="00E64BD2" w:rsidP="00F36D5E">
      <w:pPr>
        <w:rPr>
          <w:sz w:val="28"/>
          <w:szCs w:val="28"/>
        </w:rPr>
      </w:pPr>
    </w:p>
    <w:p w:rsidR="00E64BD2" w:rsidRPr="0080663B" w:rsidRDefault="00E64BD2" w:rsidP="00F36D5E">
      <w:pPr>
        <w:rPr>
          <w:sz w:val="28"/>
          <w:szCs w:val="28"/>
        </w:rPr>
      </w:pPr>
      <w:r w:rsidRPr="0080663B">
        <w:rPr>
          <w:sz w:val="28"/>
          <w:szCs w:val="28"/>
        </w:rPr>
        <w:tab/>
        <w:t xml:space="preserve">What you have in </w:t>
      </w:r>
      <w:r w:rsidR="00A20A04" w:rsidRPr="0080663B">
        <w:rPr>
          <w:sz w:val="28"/>
          <w:szCs w:val="28"/>
        </w:rPr>
        <w:t>the square brackets here</w:t>
      </w:r>
      <w:r w:rsidRPr="0080663B">
        <w:rPr>
          <w:sz w:val="28"/>
          <w:szCs w:val="28"/>
        </w:rPr>
        <w:t xml:space="preserve"> </w:t>
      </w:r>
      <w:r w:rsidR="00A20A04" w:rsidRPr="0080663B">
        <w:rPr>
          <w:sz w:val="28"/>
          <w:szCs w:val="28"/>
        </w:rPr>
        <w:t>are</w:t>
      </w:r>
      <w:r w:rsidRPr="0080663B">
        <w:rPr>
          <w:sz w:val="28"/>
          <w:szCs w:val="28"/>
        </w:rPr>
        <w:t xml:space="preserve"> </w:t>
      </w:r>
      <w:r w:rsidR="00FF6285" w:rsidRPr="0080663B">
        <w:rPr>
          <w:sz w:val="28"/>
          <w:szCs w:val="28"/>
        </w:rPr>
        <w:t xml:space="preserve">the </w:t>
      </w:r>
      <w:r w:rsidRPr="0080663B">
        <w:rPr>
          <w:sz w:val="28"/>
          <w:szCs w:val="28"/>
        </w:rPr>
        <w:t xml:space="preserve">very early stages of </w:t>
      </w:r>
      <w:r w:rsidR="00FF6285" w:rsidRPr="0080663B">
        <w:rPr>
          <w:sz w:val="28"/>
          <w:szCs w:val="28"/>
        </w:rPr>
        <w:t xml:space="preserve">our </w:t>
      </w:r>
      <w:r w:rsidRPr="0080663B">
        <w:rPr>
          <w:sz w:val="28"/>
          <w:szCs w:val="28"/>
        </w:rPr>
        <w:t>analysis.</w:t>
      </w:r>
      <w:r w:rsidR="00017EC3" w:rsidRPr="0080663B">
        <w:rPr>
          <w:sz w:val="28"/>
          <w:szCs w:val="28"/>
        </w:rPr>
        <w:t xml:space="preserve"> </w:t>
      </w:r>
      <w:r w:rsidRPr="0080663B">
        <w:rPr>
          <w:sz w:val="28"/>
          <w:szCs w:val="28"/>
        </w:rPr>
        <w:t>As you’ll see it is very much micro analysis, indeed it would be difficult and pointless to try to distinguish it from some forms of discourse analysis.</w:t>
      </w:r>
      <w:r w:rsidR="00017EC3" w:rsidRPr="0080663B">
        <w:rPr>
          <w:sz w:val="28"/>
          <w:szCs w:val="28"/>
        </w:rPr>
        <w:t xml:space="preserve"> </w:t>
      </w:r>
      <w:r w:rsidR="00B53BD7" w:rsidRPr="0080663B">
        <w:rPr>
          <w:sz w:val="28"/>
          <w:szCs w:val="28"/>
        </w:rPr>
        <w:t xml:space="preserve">For example, </w:t>
      </w:r>
      <w:r w:rsidR="00A20A04" w:rsidRPr="0080663B">
        <w:rPr>
          <w:sz w:val="28"/>
          <w:szCs w:val="28"/>
        </w:rPr>
        <w:t>our</w:t>
      </w:r>
      <w:r w:rsidR="00B53BD7" w:rsidRPr="0080663B">
        <w:rPr>
          <w:sz w:val="28"/>
          <w:szCs w:val="28"/>
        </w:rPr>
        <w:t xml:space="preserve"> main concerns in this analysis </w:t>
      </w:r>
      <w:r w:rsidR="00A20A04" w:rsidRPr="0080663B">
        <w:rPr>
          <w:sz w:val="28"/>
          <w:szCs w:val="28"/>
        </w:rPr>
        <w:t>have been</w:t>
      </w:r>
      <w:r w:rsidR="00B53BD7" w:rsidRPr="0080663B">
        <w:rPr>
          <w:sz w:val="28"/>
          <w:szCs w:val="28"/>
        </w:rPr>
        <w:t xml:space="preserve"> to identify types of contribution, such as buddy or help requests, how the writers self-identify themselves, particularly in relation to identities like ‘fat’, ‘skinny’, and ‘pro-ana’ or ‘mia’ (the latter</w:t>
      </w:r>
      <w:r w:rsidR="001F030E" w:rsidRPr="0080663B">
        <w:rPr>
          <w:sz w:val="28"/>
          <w:szCs w:val="28"/>
        </w:rPr>
        <w:t>,</w:t>
      </w:r>
      <w:r w:rsidR="00B53BD7" w:rsidRPr="0080663B">
        <w:rPr>
          <w:sz w:val="28"/>
          <w:szCs w:val="28"/>
        </w:rPr>
        <w:t xml:space="preserve"> of course</w:t>
      </w:r>
      <w:r w:rsidR="001F030E" w:rsidRPr="0080663B">
        <w:rPr>
          <w:sz w:val="28"/>
          <w:szCs w:val="28"/>
        </w:rPr>
        <w:t>,</w:t>
      </w:r>
      <w:r w:rsidR="00B53BD7" w:rsidRPr="0080663B">
        <w:rPr>
          <w:sz w:val="28"/>
          <w:szCs w:val="28"/>
        </w:rPr>
        <w:t xml:space="preserve"> being short for bulimia)</w:t>
      </w:r>
      <w:r w:rsidR="00B55C86" w:rsidRPr="0080663B">
        <w:rPr>
          <w:sz w:val="28"/>
          <w:szCs w:val="28"/>
        </w:rPr>
        <w:t>, and so on</w:t>
      </w:r>
      <w:r w:rsidR="00B53BD7" w:rsidRPr="0080663B">
        <w:rPr>
          <w:sz w:val="28"/>
          <w:szCs w:val="28"/>
        </w:rPr>
        <w:t>.</w:t>
      </w:r>
      <w:r w:rsidR="00017EC3" w:rsidRPr="0080663B">
        <w:rPr>
          <w:sz w:val="28"/>
          <w:szCs w:val="28"/>
        </w:rPr>
        <w:t xml:space="preserve"> </w:t>
      </w:r>
      <w:r w:rsidR="00B53BD7" w:rsidRPr="0080663B">
        <w:rPr>
          <w:sz w:val="28"/>
          <w:szCs w:val="28"/>
        </w:rPr>
        <w:t xml:space="preserve">Lying behind this analysis is an interest in whether we can see what is going on here as a process of subculture- or community-building, and if so what are the features of the subculture or community involved, and what </w:t>
      </w:r>
      <w:r w:rsidR="00D55BE6" w:rsidRPr="0080663B">
        <w:rPr>
          <w:sz w:val="28"/>
          <w:szCs w:val="28"/>
        </w:rPr>
        <w:t xml:space="preserve">is driving </w:t>
      </w:r>
      <w:r w:rsidR="00A20A04" w:rsidRPr="0080663B">
        <w:rPr>
          <w:sz w:val="28"/>
          <w:szCs w:val="28"/>
        </w:rPr>
        <w:t>this development</w:t>
      </w:r>
      <w:r w:rsidR="001F030E" w:rsidRPr="0080663B">
        <w:rPr>
          <w:sz w:val="28"/>
          <w:szCs w:val="28"/>
        </w:rPr>
        <w:t>.</w:t>
      </w:r>
    </w:p>
    <w:p w:rsidR="00D55BE6" w:rsidRPr="0080663B" w:rsidRDefault="00D55BE6" w:rsidP="00F36D5E">
      <w:pPr>
        <w:rPr>
          <w:sz w:val="28"/>
          <w:szCs w:val="28"/>
        </w:rPr>
      </w:pPr>
    </w:p>
    <w:p w:rsidR="00CD1791" w:rsidRPr="0080663B" w:rsidRDefault="00CD1791" w:rsidP="00F36D5E">
      <w:pPr>
        <w:ind w:firstLine="720"/>
        <w:rPr>
          <w:sz w:val="28"/>
          <w:szCs w:val="28"/>
        </w:rPr>
      </w:pPr>
      <w:r w:rsidRPr="0080663B">
        <w:rPr>
          <w:sz w:val="28"/>
          <w:szCs w:val="28"/>
        </w:rPr>
        <w:t>Of course</w:t>
      </w:r>
      <w:r w:rsidR="00E64BD2" w:rsidRPr="0080663B">
        <w:rPr>
          <w:sz w:val="28"/>
          <w:szCs w:val="28"/>
        </w:rPr>
        <w:t xml:space="preserve">, </w:t>
      </w:r>
      <w:r w:rsidRPr="0080663B">
        <w:rPr>
          <w:sz w:val="28"/>
          <w:szCs w:val="28"/>
        </w:rPr>
        <w:t xml:space="preserve">it should be obvious that there are severe </w:t>
      </w:r>
      <w:r w:rsidR="00E64BD2" w:rsidRPr="0080663B">
        <w:rPr>
          <w:sz w:val="28"/>
          <w:szCs w:val="28"/>
        </w:rPr>
        <w:t>limits</w:t>
      </w:r>
      <w:r w:rsidR="00D55BE6" w:rsidRPr="0080663B">
        <w:rPr>
          <w:sz w:val="28"/>
          <w:szCs w:val="28"/>
        </w:rPr>
        <w:t xml:space="preserve"> to the</w:t>
      </w:r>
      <w:r w:rsidRPr="0080663B">
        <w:rPr>
          <w:sz w:val="28"/>
          <w:szCs w:val="28"/>
        </w:rPr>
        <w:t>se</w:t>
      </w:r>
      <w:r w:rsidR="00D55BE6" w:rsidRPr="0080663B">
        <w:rPr>
          <w:sz w:val="28"/>
          <w:szCs w:val="28"/>
        </w:rPr>
        <w:t xml:space="preserve"> data </w:t>
      </w:r>
      <w:r w:rsidRPr="0080663B">
        <w:rPr>
          <w:sz w:val="28"/>
          <w:szCs w:val="28"/>
        </w:rPr>
        <w:t>from an ethnographic point of view.</w:t>
      </w:r>
      <w:r w:rsidR="00017EC3" w:rsidRPr="0080663B">
        <w:rPr>
          <w:sz w:val="28"/>
          <w:szCs w:val="28"/>
        </w:rPr>
        <w:t xml:space="preserve"> </w:t>
      </w:r>
      <w:r w:rsidRPr="0080663B">
        <w:rPr>
          <w:sz w:val="28"/>
          <w:szCs w:val="28"/>
        </w:rPr>
        <w:t>We</w:t>
      </w:r>
      <w:r w:rsidR="00E64BD2" w:rsidRPr="0080663B">
        <w:rPr>
          <w:sz w:val="28"/>
          <w:szCs w:val="28"/>
        </w:rPr>
        <w:t xml:space="preserve"> don’t know who the writers of these contributions are, what their purposes in writing them were, what their circumstances are, etc </w:t>
      </w:r>
      <w:r w:rsidR="00E64BD2" w:rsidRPr="0080663B">
        <w:rPr>
          <w:i/>
          <w:sz w:val="28"/>
          <w:szCs w:val="28"/>
        </w:rPr>
        <w:t>beyond what they tell us</w:t>
      </w:r>
      <w:r w:rsidR="00E64BD2" w:rsidRPr="0080663B">
        <w:rPr>
          <w:sz w:val="28"/>
          <w:szCs w:val="28"/>
        </w:rPr>
        <w:t xml:space="preserve">. </w:t>
      </w:r>
      <w:r w:rsidRPr="0080663B">
        <w:rPr>
          <w:sz w:val="28"/>
          <w:szCs w:val="28"/>
        </w:rPr>
        <w:t xml:space="preserve">And we should perhaps be cautious about accepting what they </w:t>
      </w:r>
      <w:r w:rsidR="001F030E" w:rsidRPr="0080663B">
        <w:rPr>
          <w:sz w:val="28"/>
          <w:szCs w:val="28"/>
        </w:rPr>
        <w:t>say</w:t>
      </w:r>
      <w:r w:rsidRPr="0080663B">
        <w:rPr>
          <w:sz w:val="28"/>
          <w:szCs w:val="28"/>
        </w:rPr>
        <w:t xml:space="preserve"> at face value.</w:t>
      </w:r>
      <w:r w:rsidR="00CC3856">
        <w:rPr>
          <w:rStyle w:val="FootnoteReference"/>
          <w:sz w:val="28"/>
          <w:szCs w:val="28"/>
        </w:rPr>
        <w:footnoteReference w:id="6"/>
      </w:r>
    </w:p>
    <w:p w:rsidR="00CD1791" w:rsidRPr="0080663B" w:rsidRDefault="00CD1791" w:rsidP="00F36D5E">
      <w:pPr>
        <w:rPr>
          <w:sz w:val="28"/>
          <w:szCs w:val="28"/>
        </w:rPr>
      </w:pPr>
    </w:p>
    <w:p w:rsidR="0079582D" w:rsidRPr="0080663B" w:rsidRDefault="00CD1791" w:rsidP="00F36D5E">
      <w:pPr>
        <w:rPr>
          <w:sz w:val="28"/>
          <w:szCs w:val="28"/>
        </w:rPr>
      </w:pPr>
      <w:r w:rsidRPr="0080663B">
        <w:rPr>
          <w:sz w:val="28"/>
          <w:szCs w:val="28"/>
        </w:rPr>
        <w:tab/>
      </w:r>
      <w:r w:rsidR="001F030E" w:rsidRPr="0080663B">
        <w:rPr>
          <w:sz w:val="28"/>
          <w:szCs w:val="28"/>
        </w:rPr>
        <w:t>Data such as these</w:t>
      </w:r>
      <w:r w:rsidRPr="0080663B">
        <w:rPr>
          <w:sz w:val="28"/>
          <w:szCs w:val="28"/>
        </w:rPr>
        <w:t xml:space="preserve"> </w:t>
      </w:r>
      <w:r w:rsidR="0079582D" w:rsidRPr="0080663B">
        <w:rPr>
          <w:sz w:val="28"/>
          <w:szCs w:val="28"/>
        </w:rPr>
        <w:t xml:space="preserve">highlight </w:t>
      </w:r>
      <w:r w:rsidR="00FF6285" w:rsidRPr="0080663B">
        <w:rPr>
          <w:sz w:val="28"/>
          <w:szCs w:val="28"/>
        </w:rPr>
        <w:t>one of</w:t>
      </w:r>
      <w:r w:rsidR="0079582D" w:rsidRPr="0080663B">
        <w:rPr>
          <w:sz w:val="28"/>
          <w:szCs w:val="28"/>
        </w:rPr>
        <w:t xml:space="preserve"> the most </w:t>
      </w:r>
      <w:r w:rsidR="00FF6285" w:rsidRPr="0080663B">
        <w:rPr>
          <w:sz w:val="28"/>
          <w:szCs w:val="28"/>
        </w:rPr>
        <w:t>significant</w:t>
      </w:r>
      <w:r w:rsidR="0079582D" w:rsidRPr="0080663B">
        <w:rPr>
          <w:sz w:val="28"/>
          <w:szCs w:val="28"/>
        </w:rPr>
        <w:t xml:space="preserve"> fracture line</w:t>
      </w:r>
      <w:r w:rsidR="00FF6285" w:rsidRPr="0080663B">
        <w:rPr>
          <w:sz w:val="28"/>
          <w:szCs w:val="28"/>
        </w:rPr>
        <w:t>s</w:t>
      </w:r>
      <w:r w:rsidR="0079582D" w:rsidRPr="0080663B">
        <w:rPr>
          <w:sz w:val="28"/>
          <w:szCs w:val="28"/>
        </w:rPr>
        <w:t xml:space="preserve"> in ethnography today.</w:t>
      </w:r>
      <w:r w:rsidR="00017EC3" w:rsidRPr="0080663B">
        <w:rPr>
          <w:sz w:val="28"/>
          <w:szCs w:val="28"/>
        </w:rPr>
        <w:t xml:space="preserve"> </w:t>
      </w:r>
      <w:r w:rsidR="001F030E" w:rsidRPr="0080663B">
        <w:rPr>
          <w:sz w:val="28"/>
          <w:szCs w:val="28"/>
        </w:rPr>
        <w:t>In crude terms, this is</w:t>
      </w:r>
      <w:r w:rsidR="0079582D" w:rsidRPr="0080663B">
        <w:rPr>
          <w:sz w:val="28"/>
          <w:szCs w:val="28"/>
        </w:rPr>
        <w:t xml:space="preserve"> between more traditional kinds of ethnography, of both anthropological and sociological sorts, on the one hand, and forms of </w:t>
      </w:r>
      <w:r w:rsidR="00FF6285" w:rsidRPr="0080663B">
        <w:rPr>
          <w:sz w:val="28"/>
          <w:szCs w:val="28"/>
        </w:rPr>
        <w:t xml:space="preserve">ethnography that draw on </w:t>
      </w:r>
      <w:r w:rsidR="0079582D" w:rsidRPr="0080663B">
        <w:rPr>
          <w:sz w:val="28"/>
          <w:szCs w:val="28"/>
        </w:rPr>
        <w:t>discourse and narrative analysis, on the other.</w:t>
      </w:r>
      <w:r w:rsidR="00387D7A" w:rsidRPr="0080663B">
        <w:rPr>
          <w:sz w:val="28"/>
          <w:szCs w:val="28"/>
        </w:rPr>
        <w:t xml:space="preserve"> Following this difference in approaches</w:t>
      </w:r>
      <w:r w:rsidR="0079582D" w:rsidRPr="0080663B">
        <w:rPr>
          <w:sz w:val="28"/>
          <w:szCs w:val="28"/>
        </w:rPr>
        <w:t xml:space="preserve">, in using these </w:t>
      </w:r>
      <w:r w:rsidR="001F030E" w:rsidRPr="0080663B">
        <w:rPr>
          <w:sz w:val="28"/>
          <w:szCs w:val="28"/>
        </w:rPr>
        <w:t>data from web-sites</w:t>
      </w:r>
      <w:r w:rsidR="00387D7A" w:rsidRPr="0080663B">
        <w:rPr>
          <w:sz w:val="28"/>
          <w:szCs w:val="28"/>
        </w:rPr>
        <w:t xml:space="preserve"> we are faced with two choices:</w:t>
      </w:r>
    </w:p>
    <w:p w:rsidR="0079582D" w:rsidRPr="0080663B" w:rsidRDefault="0079582D" w:rsidP="00F36D5E">
      <w:pPr>
        <w:rPr>
          <w:sz w:val="28"/>
          <w:szCs w:val="28"/>
        </w:rPr>
      </w:pPr>
    </w:p>
    <w:p w:rsidR="00C25458" w:rsidRPr="0080663B" w:rsidRDefault="0079582D" w:rsidP="00F36D5E">
      <w:pPr>
        <w:numPr>
          <w:ilvl w:val="0"/>
          <w:numId w:val="3"/>
        </w:numPr>
        <w:rPr>
          <w:sz w:val="28"/>
          <w:szCs w:val="28"/>
        </w:rPr>
      </w:pPr>
      <w:r w:rsidRPr="0080663B">
        <w:rPr>
          <w:sz w:val="28"/>
          <w:szCs w:val="28"/>
        </w:rPr>
        <w:t>We could try to get background information about the people who have posted these messages, and about the site owners.</w:t>
      </w:r>
      <w:r w:rsidR="00387D7A" w:rsidRPr="0080663B">
        <w:rPr>
          <w:sz w:val="28"/>
          <w:szCs w:val="28"/>
        </w:rPr>
        <w:t xml:space="preserve"> </w:t>
      </w:r>
      <w:r w:rsidRPr="0080663B">
        <w:rPr>
          <w:sz w:val="28"/>
          <w:szCs w:val="28"/>
        </w:rPr>
        <w:t>It</w:t>
      </w:r>
      <w:r w:rsidR="00CD1791" w:rsidRPr="0080663B">
        <w:rPr>
          <w:sz w:val="28"/>
          <w:szCs w:val="28"/>
        </w:rPr>
        <w:t xml:space="preserve"> is possible to </w:t>
      </w:r>
      <w:r w:rsidR="00B53BD7" w:rsidRPr="0080663B">
        <w:rPr>
          <w:sz w:val="28"/>
          <w:szCs w:val="28"/>
        </w:rPr>
        <w:t xml:space="preserve">identify </w:t>
      </w:r>
      <w:r w:rsidR="00CD1791" w:rsidRPr="0080663B">
        <w:rPr>
          <w:sz w:val="28"/>
          <w:szCs w:val="28"/>
        </w:rPr>
        <w:t>which</w:t>
      </w:r>
      <w:r w:rsidR="00B53BD7" w:rsidRPr="0080663B">
        <w:rPr>
          <w:sz w:val="28"/>
          <w:szCs w:val="28"/>
        </w:rPr>
        <w:t xml:space="preserve"> </w:t>
      </w:r>
      <w:r w:rsidR="00D55BE6" w:rsidRPr="0080663B">
        <w:rPr>
          <w:sz w:val="28"/>
          <w:szCs w:val="28"/>
        </w:rPr>
        <w:t>contributions</w:t>
      </w:r>
      <w:r w:rsidR="00B53BD7" w:rsidRPr="0080663B">
        <w:rPr>
          <w:sz w:val="28"/>
          <w:szCs w:val="28"/>
        </w:rPr>
        <w:t xml:space="preserve"> come from the same source, and to do this across web-sites, </w:t>
      </w:r>
      <w:r w:rsidR="001F030E" w:rsidRPr="0080663B">
        <w:rPr>
          <w:sz w:val="28"/>
          <w:szCs w:val="28"/>
        </w:rPr>
        <w:t xml:space="preserve">perhaps </w:t>
      </w:r>
      <w:r w:rsidR="00D55BE6" w:rsidRPr="0080663B">
        <w:rPr>
          <w:sz w:val="28"/>
          <w:szCs w:val="28"/>
        </w:rPr>
        <w:t xml:space="preserve">getting some sense of the range of </w:t>
      </w:r>
      <w:r w:rsidRPr="0080663B">
        <w:rPr>
          <w:sz w:val="28"/>
          <w:szCs w:val="28"/>
        </w:rPr>
        <w:t xml:space="preserve">internet </w:t>
      </w:r>
      <w:r w:rsidR="00D55BE6" w:rsidRPr="0080663B">
        <w:rPr>
          <w:sz w:val="28"/>
          <w:szCs w:val="28"/>
        </w:rPr>
        <w:t>contributions</w:t>
      </w:r>
      <w:r w:rsidR="00CD1791" w:rsidRPr="0080663B">
        <w:rPr>
          <w:sz w:val="28"/>
          <w:szCs w:val="28"/>
        </w:rPr>
        <w:t xml:space="preserve"> from </w:t>
      </w:r>
      <w:r w:rsidRPr="0080663B">
        <w:rPr>
          <w:sz w:val="28"/>
          <w:szCs w:val="28"/>
        </w:rPr>
        <w:t>the same</w:t>
      </w:r>
      <w:r w:rsidR="00CD1791" w:rsidRPr="0080663B">
        <w:rPr>
          <w:sz w:val="28"/>
          <w:szCs w:val="28"/>
        </w:rPr>
        <w:t xml:space="preserve"> person</w:t>
      </w:r>
      <w:r w:rsidR="00D55BE6" w:rsidRPr="0080663B">
        <w:rPr>
          <w:sz w:val="28"/>
          <w:szCs w:val="28"/>
        </w:rPr>
        <w:t>.</w:t>
      </w:r>
      <w:r w:rsidR="00387D7A" w:rsidRPr="0080663B">
        <w:rPr>
          <w:sz w:val="28"/>
          <w:szCs w:val="28"/>
        </w:rPr>
        <w:t xml:space="preserve"> </w:t>
      </w:r>
      <w:r w:rsidR="00CD1791" w:rsidRPr="0080663B">
        <w:rPr>
          <w:sz w:val="28"/>
          <w:szCs w:val="28"/>
        </w:rPr>
        <w:t>And we could participate in chat rooms, carry out on-line interviews, set up on-line focus groups or conferences, or even try to arrange face to face or telephone interviews with some of the participants (though, of course, they may be located anywhere in the world)</w:t>
      </w:r>
      <w:r w:rsidRPr="0080663B">
        <w:rPr>
          <w:sz w:val="28"/>
          <w:szCs w:val="28"/>
        </w:rPr>
        <w:t>.</w:t>
      </w:r>
      <w:r w:rsidR="00387D7A" w:rsidRPr="0080663B">
        <w:rPr>
          <w:sz w:val="28"/>
          <w:szCs w:val="28"/>
        </w:rPr>
        <w:t xml:space="preserve"> </w:t>
      </w:r>
      <w:r w:rsidRPr="0080663B">
        <w:rPr>
          <w:sz w:val="28"/>
          <w:szCs w:val="28"/>
        </w:rPr>
        <w:t xml:space="preserve">This would not </w:t>
      </w:r>
      <w:r w:rsidR="00387D7A" w:rsidRPr="0080663B">
        <w:rPr>
          <w:sz w:val="28"/>
          <w:szCs w:val="28"/>
        </w:rPr>
        <w:t xml:space="preserve">entirely </w:t>
      </w:r>
      <w:r w:rsidRPr="0080663B">
        <w:rPr>
          <w:sz w:val="28"/>
          <w:szCs w:val="28"/>
        </w:rPr>
        <w:t>meet the traditional requirements of ethnography, but it would be a move in that direction.</w:t>
      </w:r>
      <w:r w:rsidR="00387D7A" w:rsidRPr="0080663B">
        <w:rPr>
          <w:sz w:val="28"/>
          <w:szCs w:val="28"/>
        </w:rPr>
        <w:t xml:space="preserve"> </w:t>
      </w:r>
      <w:r w:rsidR="00C25458" w:rsidRPr="0080663B">
        <w:rPr>
          <w:sz w:val="28"/>
          <w:szCs w:val="28"/>
        </w:rPr>
        <w:t>And perhaps it would be sufficient to answer our research questions.</w:t>
      </w:r>
    </w:p>
    <w:p w:rsidR="00387D7A" w:rsidRPr="0080663B" w:rsidRDefault="00387D7A" w:rsidP="00F36D5E">
      <w:pPr>
        <w:ind w:left="360"/>
        <w:rPr>
          <w:sz w:val="28"/>
          <w:szCs w:val="28"/>
        </w:rPr>
      </w:pPr>
    </w:p>
    <w:p w:rsidR="0079582D" w:rsidRPr="0080663B" w:rsidRDefault="0079582D" w:rsidP="00F36D5E">
      <w:pPr>
        <w:numPr>
          <w:ilvl w:val="0"/>
          <w:numId w:val="3"/>
        </w:numPr>
        <w:rPr>
          <w:sz w:val="28"/>
          <w:szCs w:val="28"/>
        </w:rPr>
      </w:pPr>
      <w:r w:rsidRPr="0080663B">
        <w:rPr>
          <w:sz w:val="28"/>
          <w:szCs w:val="28"/>
        </w:rPr>
        <w:t xml:space="preserve">The alternative strategy would be to </w:t>
      </w:r>
      <w:r w:rsidR="00C25458" w:rsidRPr="0080663B">
        <w:rPr>
          <w:sz w:val="28"/>
          <w:szCs w:val="28"/>
        </w:rPr>
        <w:t>concentrate on the data that can be collected naturalistically off pro-ana web-sites and carry out some kind of discourse or narrative analysis of it.</w:t>
      </w:r>
      <w:r w:rsidR="00387D7A" w:rsidRPr="0080663B">
        <w:rPr>
          <w:sz w:val="28"/>
          <w:szCs w:val="28"/>
        </w:rPr>
        <w:t xml:space="preserve"> </w:t>
      </w:r>
      <w:r w:rsidRPr="0080663B">
        <w:rPr>
          <w:sz w:val="28"/>
          <w:szCs w:val="28"/>
        </w:rPr>
        <w:t xml:space="preserve">Here, the aim would </w:t>
      </w:r>
      <w:r w:rsidRPr="0080663B">
        <w:rPr>
          <w:i/>
          <w:sz w:val="28"/>
          <w:szCs w:val="28"/>
        </w:rPr>
        <w:t>not</w:t>
      </w:r>
      <w:r w:rsidRPr="0080663B">
        <w:rPr>
          <w:sz w:val="28"/>
          <w:szCs w:val="28"/>
        </w:rPr>
        <w:t xml:space="preserve"> be to document anything about the </w:t>
      </w:r>
      <w:r w:rsidR="00FF6285" w:rsidRPr="0080663B">
        <w:rPr>
          <w:sz w:val="28"/>
          <w:szCs w:val="28"/>
        </w:rPr>
        <w:t xml:space="preserve">off-line selves or lives of the </w:t>
      </w:r>
      <w:r w:rsidRPr="0080663B">
        <w:rPr>
          <w:sz w:val="28"/>
          <w:szCs w:val="28"/>
        </w:rPr>
        <w:t xml:space="preserve">individuals involved but to focus instead on how the culture of pro-ana sites is constructed and re-constructed in and through the forms of writing that appear on </w:t>
      </w:r>
      <w:r w:rsidR="00C25458" w:rsidRPr="0080663B">
        <w:rPr>
          <w:sz w:val="28"/>
          <w:szCs w:val="28"/>
        </w:rPr>
        <w:t>those sites</w:t>
      </w:r>
      <w:r w:rsidRPr="0080663B">
        <w:rPr>
          <w:sz w:val="28"/>
          <w:szCs w:val="28"/>
        </w:rPr>
        <w:t>.</w:t>
      </w:r>
      <w:r w:rsidR="00387D7A" w:rsidRPr="0080663B">
        <w:rPr>
          <w:sz w:val="28"/>
          <w:szCs w:val="28"/>
        </w:rPr>
        <w:t xml:space="preserve"> </w:t>
      </w:r>
      <w:r w:rsidR="0052514E">
        <w:rPr>
          <w:sz w:val="28"/>
          <w:szCs w:val="28"/>
        </w:rPr>
        <w:t>From this point of view, it</w:t>
      </w:r>
      <w:r w:rsidR="00387D7A" w:rsidRPr="0080663B">
        <w:rPr>
          <w:sz w:val="28"/>
          <w:szCs w:val="28"/>
        </w:rPr>
        <w:t xml:space="preserve"> might be argued that information about off-line selves is simply not necessary or relevant</w:t>
      </w:r>
      <w:r w:rsidR="00CC3856">
        <w:rPr>
          <w:sz w:val="28"/>
          <w:szCs w:val="28"/>
        </w:rPr>
        <w:t>, or that the very notion of ‘off-line selves’ is misconceived</w:t>
      </w:r>
      <w:r w:rsidR="00387D7A" w:rsidRPr="0080663B">
        <w:rPr>
          <w:sz w:val="28"/>
          <w:szCs w:val="28"/>
        </w:rPr>
        <w:t>.</w:t>
      </w:r>
    </w:p>
    <w:p w:rsidR="0079582D" w:rsidRDefault="0079582D" w:rsidP="00F36D5E">
      <w:pPr>
        <w:rPr>
          <w:sz w:val="28"/>
          <w:szCs w:val="28"/>
        </w:rPr>
      </w:pPr>
    </w:p>
    <w:p w:rsidR="0052514E" w:rsidRDefault="0052514E" w:rsidP="00F36D5E">
      <w:pPr>
        <w:rPr>
          <w:sz w:val="28"/>
          <w:szCs w:val="28"/>
        </w:rPr>
      </w:pPr>
      <w:r>
        <w:rPr>
          <w:sz w:val="28"/>
          <w:szCs w:val="28"/>
        </w:rPr>
        <w:t>It’s not difficult to see that what is involved here is a replay, in a different form, of the dispute about how to define context that I outlined earlier.</w:t>
      </w:r>
      <w:r w:rsidR="004C1850">
        <w:rPr>
          <w:rStyle w:val="FootnoteReference"/>
          <w:sz w:val="28"/>
          <w:szCs w:val="28"/>
        </w:rPr>
        <w:footnoteReference w:id="7"/>
      </w:r>
    </w:p>
    <w:p w:rsidR="00D55BE6" w:rsidRPr="0080663B" w:rsidRDefault="00D55BE6" w:rsidP="00F36D5E">
      <w:pPr>
        <w:rPr>
          <w:sz w:val="28"/>
          <w:szCs w:val="28"/>
        </w:rPr>
      </w:pPr>
    </w:p>
    <w:p w:rsidR="007B5B15" w:rsidRPr="0080663B" w:rsidRDefault="008B32D2" w:rsidP="00F36D5E">
      <w:pPr>
        <w:rPr>
          <w:sz w:val="28"/>
          <w:szCs w:val="28"/>
        </w:rPr>
      </w:pPr>
      <w:r w:rsidRPr="0080663B">
        <w:rPr>
          <w:sz w:val="28"/>
          <w:szCs w:val="28"/>
        </w:rPr>
        <w:tab/>
        <w:t xml:space="preserve">This division between </w:t>
      </w:r>
      <w:r w:rsidR="00C25458" w:rsidRPr="0080663B">
        <w:rPr>
          <w:sz w:val="28"/>
          <w:szCs w:val="28"/>
        </w:rPr>
        <w:t xml:space="preserve">a </w:t>
      </w:r>
      <w:r w:rsidRPr="0080663B">
        <w:rPr>
          <w:sz w:val="28"/>
          <w:szCs w:val="28"/>
        </w:rPr>
        <w:t xml:space="preserve">more traditional ethnographic </w:t>
      </w:r>
      <w:r w:rsidR="00C25458" w:rsidRPr="0080663B">
        <w:rPr>
          <w:sz w:val="28"/>
          <w:szCs w:val="28"/>
        </w:rPr>
        <w:t>approach</w:t>
      </w:r>
      <w:r w:rsidRPr="0080663B">
        <w:rPr>
          <w:sz w:val="28"/>
          <w:szCs w:val="28"/>
        </w:rPr>
        <w:t xml:space="preserve"> and </w:t>
      </w:r>
      <w:r w:rsidR="007B5B15" w:rsidRPr="0080663B">
        <w:rPr>
          <w:sz w:val="28"/>
          <w:szCs w:val="28"/>
        </w:rPr>
        <w:t xml:space="preserve">discourse or narrative analysis is underpinned by some quite </w:t>
      </w:r>
      <w:r w:rsidR="00C25458" w:rsidRPr="0080663B">
        <w:rPr>
          <w:sz w:val="28"/>
          <w:szCs w:val="28"/>
        </w:rPr>
        <w:t>significant</w:t>
      </w:r>
      <w:r w:rsidR="007B5B15" w:rsidRPr="0080663B">
        <w:rPr>
          <w:sz w:val="28"/>
          <w:szCs w:val="28"/>
        </w:rPr>
        <w:t xml:space="preserve"> methodological and philosophical arguments.</w:t>
      </w:r>
      <w:r w:rsidR="006A3838" w:rsidRPr="0080663B">
        <w:rPr>
          <w:sz w:val="28"/>
          <w:szCs w:val="28"/>
        </w:rPr>
        <w:t xml:space="preserve"> </w:t>
      </w:r>
      <w:r w:rsidR="00ED40F5" w:rsidRPr="0080663B">
        <w:rPr>
          <w:sz w:val="28"/>
          <w:szCs w:val="28"/>
        </w:rPr>
        <w:t>Of course,</w:t>
      </w:r>
      <w:r w:rsidR="00C25458" w:rsidRPr="0080663B">
        <w:rPr>
          <w:sz w:val="28"/>
          <w:szCs w:val="28"/>
        </w:rPr>
        <w:t xml:space="preserve"> this has not stopped some ethnographers wanting to find </w:t>
      </w:r>
      <w:r w:rsidR="00722735" w:rsidRPr="0080663B">
        <w:rPr>
          <w:sz w:val="28"/>
          <w:szCs w:val="28"/>
        </w:rPr>
        <w:t>a</w:t>
      </w:r>
      <w:r w:rsidR="00C25458" w:rsidRPr="0080663B">
        <w:rPr>
          <w:sz w:val="28"/>
          <w:szCs w:val="28"/>
        </w:rPr>
        <w:t xml:space="preserve"> middle position; and perhaps there is such a position</w:t>
      </w:r>
      <w:r w:rsidR="006A3838" w:rsidRPr="0080663B">
        <w:rPr>
          <w:sz w:val="28"/>
          <w:szCs w:val="28"/>
        </w:rPr>
        <w:t xml:space="preserve"> – I certainly hope so</w:t>
      </w:r>
      <w:r w:rsidR="00C25458" w:rsidRPr="0080663B">
        <w:rPr>
          <w:sz w:val="28"/>
          <w:szCs w:val="28"/>
        </w:rPr>
        <w:t>.</w:t>
      </w:r>
      <w:r w:rsidR="006A3838" w:rsidRPr="0080663B">
        <w:rPr>
          <w:sz w:val="28"/>
          <w:szCs w:val="28"/>
        </w:rPr>
        <w:t xml:space="preserve"> However, at the moment it is not easy to see what form this might take.</w:t>
      </w:r>
    </w:p>
    <w:p w:rsidR="00C25458" w:rsidRPr="0080663B" w:rsidRDefault="00C25458" w:rsidP="00F36D5E">
      <w:pPr>
        <w:rPr>
          <w:sz w:val="28"/>
          <w:szCs w:val="28"/>
        </w:rPr>
      </w:pPr>
    </w:p>
    <w:p w:rsidR="003543AE" w:rsidRPr="0080663B" w:rsidRDefault="007B5B15" w:rsidP="00F36D5E">
      <w:pPr>
        <w:ind w:firstLine="720"/>
        <w:rPr>
          <w:sz w:val="28"/>
          <w:szCs w:val="28"/>
        </w:rPr>
      </w:pPr>
      <w:r w:rsidRPr="0080663B">
        <w:rPr>
          <w:sz w:val="28"/>
          <w:szCs w:val="28"/>
        </w:rPr>
        <w:t>An</w:t>
      </w:r>
      <w:r w:rsidR="006A3838" w:rsidRPr="0080663B">
        <w:rPr>
          <w:sz w:val="28"/>
          <w:szCs w:val="28"/>
        </w:rPr>
        <w:t>other</w:t>
      </w:r>
      <w:r w:rsidRPr="0080663B">
        <w:rPr>
          <w:sz w:val="28"/>
          <w:szCs w:val="28"/>
        </w:rPr>
        <w:t xml:space="preserve"> area where these </w:t>
      </w:r>
      <w:r w:rsidR="00C25458" w:rsidRPr="0080663B">
        <w:rPr>
          <w:sz w:val="28"/>
          <w:szCs w:val="28"/>
        </w:rPr>
        <w:t xml:space="preserve">arguments </w:t>
      </w:r>
      <w:r w:rsidRPr="0080663B">
        <w:rPr>
          <w:sz w:val="28"/>
          <w:szCs w:val="28"/>
        </w:rPr>
        <w:t xml:space="preserve">have come to the fore among ethnographers </w:t>
      </w:r>
      <w:r w:rsidR="003543AE" w:rsidRPr="0080663B">
        <w:rPr>
          <w:sz w:val="28"/>
          <w:szCs w:val="28"/>
        </w:rPr>
        <w:t>is over the use of interviews.</w:t>
      </w:r>
      <w:r w:rsidR="006A3838" w:rsidRPr="0080663B">
        <w:rPr>
          <w:sz w:val="28"/>
          <w:szCs w:val="28"/>
        </w:rPr>
        <w:t xml:space="preserve"> </w:t>
      </w:r>
      <w:r w:rsidR="003543AE" w:rsidRPr="0080663B">
        <w:rPr>
          <w:sz w:val="28"/>
          <w:szCs w:val="28"/>
        </w:rPr>
        <w:t>As I indicated at the beginning</w:t>
      </w:r>
      <w:r w:rsidR="00ED40F5" w:rsidRPr="0080663B">
        <w:rPr>
          <w:sz w:val="28"/>
          <w:szCs w:val="28"/>
        </w:rPr>
        <w:t xml:space="preserve"> of the talk</w:t>
      </w:r>
      <w:r w:rsidR="003543AE" w:rsidRPr="0080663B">
        <w:rPr>
          <w:sz w:val="28"/>
          <w:szCs w:val="28"/>
        </w:rPr>
        <w:t xml:space="preserve">, interviewing has </w:t>
      </w:r>
      <w:r w:rsidR="00C25458" w:rsidRPr="0080663B">
        <w:rPr>
          <w:sz w:val="28"/>
          <w:szCs w:val="28"/>
        </w:rPr>
        <w:t>always</w:t>
      </w:r>
      <w:r w:rsidR="003543AE" w:rsidRPr="0080663B">
        <w:rPr>
          <w:sz w:val="28"/>
          <w:szCs w:val="28"/>
        </w:rPr>
        <w:t xml:space="preserve"> been a part of what ethnographers do.</w:t>
      </w:r>
      <w:r w:rsidR="006A3838" w:rsidRPr="0080663B">
        <w:rPr>
          <w:sz w:val="28"/>
          <w:szCs w:val="28"/>
        </w:rPr>
        <w:t xml:space="preserve"> </w:t>
      </w:r>
      <w:r w:rsidR="003543AE" w:rsidRPr="0080663B">
        <w:rPr>
          <w:sz w:val="28"/>
          <w:szCs w:val="28"/>
        </w:rPr>
        <w:t>However, in recent times an increasing amount of work</w:t>
      </w:r>
      <w:r w:rsidR="000301EF" w:rsidRPr="0080663B">
        <w:rPr>
          <w:sz w:val="28"/>
          <w:szCs w:val="28"/>
        </w:rPr>
        <w:t xml:space="preserve"> outside of anthropology, self-labelled as ethnographic or as qualitative,</w:t>
      </w:r>
      <w:r w:rsidR="003543AE" w:rsidRPr="0080663B">
        <w:rPr>
          <w:sz w:val="28"/>
          <w:szCs w:val="28"/>
        </w:rPr>
        <w:t xml:space="preserve"> has relied </w:t>
      </w:r>
      <w:r w:rsidR="003543AE" w:rsidRPr="0080663B">
        <w:rPr>
          <w:i/>
          <w:sz w:val="28"/>
          <w:szCs w:val="28"/>
        </w:rPr>
        <w:t>entirely</w:t>
      </w:r>
      <w:r w:rsidR="003543AE" w:rsidRPr="0080663B">
        <w:rPr>
          <w:sz w:val="28"/>
          <w:szCs w:val="28"/>
        </w:rPr>
        <w:t xml:space="preserve"> on interviews.</w:t>
      </w:r>
      <w:r w:rsidR="006A3838" w:rsidRPr="0080663B">
        <w:rPr>
          <w:sz w:val="28"/>
          <w:szCs w:val="28"/>
        </w:rPr>
        <w:t xml:space="preserve"> </w:t>
      </w:r>
      <w:r w:rsidR="003543AE" w:rsidRPr="0080663B">
        <w:rPr>
          <w:sz w:val="28"/>
          <w:szCs w:val="28"/>
        </w:rPr>
        <w:t xml:space="preserve">And this has stimulated </w:t>
      </w:r>
      <w:r w:rsidR="006A3838" w:rsidRPr="0080663B">
        <w:rPr>
          <w:sz w:val="28"/>
          <w:szCs w:val="28"/>
        </w:rPr>
        <w:t>questions</w:t>
      </w:r>
      <w:r w:rsidR="003543AE" w:rsidRPr="0080663B">
        <w:rPr>
          <w:sz w:val="28"/>
          <w:szCs w:val="28"/>
        </w:rPr>
        <w:t xml:space="preserve"> about whether such work can be called ethnographic, and </w:t>
      </w:r>
      <w:r w:rsidR="00C25458" w:rsidRPr="0080663B">
        <w:rPr>
          <w:sz w:val="28"/>
          <w:szCs w:val="28"/>
        </w:rPr>
        <w:t xml:space="preserve">even more importantly about </w:t>
      </w:r>
      <w:r w:rsidR="003543AE" w:rsidRPr="0080663B">
        <w:rPr>
          <w:sz w:val="28"/>
          <w:szCs w:val="28"/>
        </w:rPr>
        <w:t xml:space="preserve">whether it is </w:t>
      </w:r>
      <w:r w:rsidR="00C25458" w:rsidRPr="0080663B">
        <w:rPr>
          <w:sz w:val="28"/>
          <w:szCs w:val="28"/>
        </w:rPr>
        <w:t>methodologically sound</w:t>
      </w:r>
      <w:r w:rsidR="003543AE" w:rsidRPr="0080663B">
        <w:rPr>
          <w:sz w:val="28"/>
          <w:szCs w:val="28"/>
        </w:rPr>
        <w:t xml:space="preserve">. This is quite a complex debate, </w:t>
      </w:r>
      <w:r w:rsidR="00C25458" w:rsidRPr="0080663B">
        <w:rPr>
          <w:sz w:val="28"/>
          <w:szCs w:val="28"/>
        </w:rPr>
        <w:t>and I can only provide a brief outline here</w:t>
      </w:r>
      <w:r w:rsidR="003543AE" w:rsidRPr="0080663B">
        <w:rPr>
          <w:sz w:val="28"/>
          <w:szCs w:val="28"/>
        </w:rPr>
        <w:t>.</w:t>
      </w:r>
    </w:p>
    <w:p w:rsidR="003543AE" w:rsidRPr="0080663B" w:rsidRDefault="003543AE" w:rsidP="00F36D5E">
      <w:pPr>
        <w:rPr>
          <w:sz w:val="28"/>
          <w:szCs w:val="28"/>
        </w:rPr>
      </w:pPr>
    </w:p>
    <w:p w:rsidR="00E21D8E" w:rsidRPr="0080663B" w:rsidRDefault="003543AE" w:rsidP="00F36D5E">
      <w:pPr>
        <w:rPr>
          <w:sz w:val="28"/>
          <w:szCs w:val="28"/>
        </w:rPr>
      </w:pPr>
      <w:r w:rsidRPr="0080663B">
        <w:rPr>
          <w:sz w:val="28"/>
          <w:szCs w:val="28"/>
        </w:rPr>
        <w:tab/>
        <w:t>What has come to be referred to as the radical critique of interviews challenges the two standard uses to which interview data have been put.</w:t>
      </w:r>
      <w:r w:rsidR="009C26C7" w:rsidRPr="0080663B">
        <w:rPr>
          <w:rStyle w:val="FootnoteReference"/>
          <w:sz w:val="28"/>
          <w:szCs w:val="28"/>
        </w:rPr>
        <w:footnoteReference w:id="8"/>
      </w:r>
      <w:r w:rsidR="006A3838" w:rsidRPr="0080663B">
        <w:rPr>
          <w:sz w:val="28"/>
          <w:szCs w:val="28"/>
        </w:rPr>
        <w:t xml:space="preserve"> </w:t>
      </w:r>
      <w:r w:rsidR="00E21D8E" w:rsidRPr="0080663B">
        <w:rPr>
          <w:sz w:val="28"/>
          <w:szCs w:val="28"/>
        </w:rPr>
        <w:t>The</w:t>
      </w:r>
      <w:r w:rsidR="000C0B23" w:rsidRPr="0080663B">
        <w:rPr>
          <w:sz w:val="28"/>
          <w:szCs w:val="28"/>
        </w:rPr>
        <w:t>se</w:t>
      </w:r>
      <w:r w:rsidR="00E21D8E" w:rsidRPr="0080663B">
        <w:rPr>
          <w:sz w:val="28"/>
          <w:szCs w:val="28"/>
        </w:rPr>
        <w:t xml:space="preserve"> are</w:t>
      </w:r>
      <w:r w:rsidR="000C0B23" w:rsidRPr="0080663B">
        <w:rPr>
          <w:sz w:val="28"/>
          <w:szCs w:val="28"/>
        </w:rPr>
        <w:t xml:space="preserve"> as follows</w:t>
      </w:r>
      <w:r w:rsidR="00E21D8E" w:rsidRPr="0080663B">
        <w:rPr>
          <w:sz w:val="28"/>
          <w:szCs w:val="28"/>
        </w:rPr>
        <w:t>:</w:t>
      </w:r>
    </w:p>
    <w:p w:rsidR="00E21D8E" w:rsidRPr="0080663B" w:rsidRDefault="00E21D8E" w:rsidP="00F36D5E">
      <w:pPr>
        <w:rPr>
          <w:sz w:val="28"/>
          <w:szCs w:val="28"/>
        </w:rPr>
      </w:pPr>
    </w:p>
    <w:p w:rsidR="00E21D8E" w:rsidRPr="0080663B" w:rsidRDefault="00E21D8E" w:rsidP="00F36D5E">
      <w:pPr>
        <w:ind w:left="720"/>
        <w:rPr>
          <w:sz w:val="28"/>
          <w:szCs w:val="28"/>
        </w:rPr>
      </w:pPr>
      <w:r w:rsidRPr="0080663B">
        <w:rPr>
          <w:sz w:val="28"/>
          <w:szCs w:val="28"/>
        </w:rPr>
        <w:t>1) As a source of witness accounts about settings and events in the social world</w:t>
      </w:r>
      <w:r w:rsidR="00B5465F" w:rsidRPr="0080663B">
        <w:rPr>
          <w:sz w:val="28"/>
          <w:szCs w:val="28"/>
        </w:rPr>
        <w:t>, that the ethnographer may or may not have been able to observe her or himself</w:t>
      </w:r>
      <w:r w:rsidRPr="0080663B">
        <w:rPr>
          <w:sz w:val="28"/>
          <w:szCs w:val="28"/>
        </w:rPr>
        <w:t xml:space="preserve">. </w:t>
      </w:r>
    </w:p>
    <w:p w:rsidR="00E21D8E" w:rsidRPr="0080663B" w:rsidRDefault="00E21D8E" w:rsidP="00F36D5E">
      <w:pPr>
        <w:ind w:left="720"/>
        <w:rPr>
          <w:sz w:val="28"/>
          <w:szCs w:val="28"/>
        </w:rPr>
      </w:pPr>
    </w:p>
    <w:p w:rsidR="00E21D8E" w:rsidRPr="0080663B" w:rsidRDefault="00E21D8E" w:rsidP="00F36D5E">
      <w:pPr>
        <w:ind w:left="720"/>
        <w:rPr>
          <w:sz w:val="28"/>
          <w:szCs w:val="28"/>
        </w:rPr>
      </w:pPr>
      <w:r w:rsidRPr="0080663B">
        <w:rPr>
          <w:sz w:val="28"/>
          <w:szCs w:val="28"/>
        </w:rPr>
        <w:t xml:space="preserve">2) As </w:t>
      </w:r>
      <w:r w:rsidR="00B5465F" w:rsidRPr="0080663B">
        <w:rPr>
          <w:sz w:val="28"/>
          <w:szCs w:val="28"/>
        </w:rPr>
        <w:t>a</w:t>
      </w:r>
      <w:r w:rsidRPr="0080663B">
        <w:rPr>
          <w:sz w:val="28"/>
          <w:szCs w:val="28"/>
        </w:rPr>
        <w:t xml:space="preserve"> source of evidence about informants’ </w:t>
      </w:r>
      <w:r w:rsidR="00CC3856">
        <w:rPr>
          <w:sz w:val="28"/>
          <w:szCs w:val="28"/>
        </w:rPr>
        <w:t xml:space="preserve">general </w:t>
      </w:r>
      <w:r w:rsidRPr="0080663B">
        <w:rPr>
          <w:sz w:val="28"/>
          <w:szCs w:val="28"/>
        </w:rPr>
        <w:t xml:space="preserve">attitudes or perspectives: inferences </w:t>
      </w:r>
      <w:r w:rsidR="00B5465F" w:rsidRPr="0080663B">
        <w:rPr>
          <w:sz w:val="28"/>
          <w:szCs w:val="28"/>
        </w:rPr>
        <w:t>being</w:t>
      </w:r>
      <w:r w:rsidRPr="0080663B">
        <w:rPr>
          <w:sz w:val="28"/>
          <w:szCs w:val="28"/>
        </w:rPr>
        <w:t xml:space="preserve"> made about these from what people say and do in the interview situation. </w:t>
      </w:r>
    </w:p>
    <w:p w:rsidR="003543AE" w:rsidRPr="0080663B" w:rsidRDefault="003543AE" w:rsidP="00F36D5E">
      <w:pPr>
        <w:rPr>
          <w:sz w:val="28"/>
          <w:szCs w:val="28"/>
        </w:rPr>
      </w:pPr>
    </w:p>
    <w:p w:rsidR="00E644EC" w:rsidRPr="0080663B" w:rsidRDefault="003543AE" w:rsidP="00F36D5E">
      <w:pPr>
        <w:rPr>
          <w:sz w:val="28"/>
          <w:szCs w:val="28"/>
        </w:rPr>
      </w:pPr>
      <w:r w:rsidRPr="0080663B">
        <w:rPr>
          <w:sz w:val="28"/>
          <w:szCs w:val="28"/>
        </w:rPr>
        <w:t xml:space="preserve">These </w:t>
      </w:r>
      <w:r w:rsidR="00940E9D">
        <w:rPr>
          <w:sz w:val="28"/>
          <w:szCs w:val="28"/>
        </w:rPr>
        <w:t xml:space="preserve">traditional </w:t>
      </w:r>
      <w:r w:rsidRPr="0080663B">
        <w:rPr>
          <w:sz w:val="28"/>
          <w:szCs w:val="28"/>
        </w:rPr>
        <w:t xml:space="preserve">uses </w:t>
      </w:r>
      <w:r w:rsidR="007070E2" w:rsidRPr="0080663B">
        <w:rPr>
          <w:sz w:val="28"/>
          <w:szCs w:val="28"/>
        </w:rPr>
        <w:t>are</w:t>
      </w:r>
      <w:r w:rsidRPr="0080663B">
        <w:rPr>
          <w:sz w:val="28"/>
          <w:szCs w:val="28"/>
        </w:rPr>
        <w:t xml:space="preserve"> declared illegitimate </w:t>
      </w:r>
      <w:r w:rsidR="007070E2" w:rsidRPr="0080663B">
        <w:rPr>
          <w:sz w:val="28"/>
          <w:szCs w:val="28"/>
        </w:rPr>
        <w:t>by the radical critique, on the grounds that they make questionable</w:t>
      </w:r>
      <w:r w:rsidRPr="0080663B">
        <w:rPr>
          <w:sz w:val="28"/>
          <w:szCs w:val="28"/>
        </w:rPr>
        <w:t xml:space="preserve"> inferences </w:t>
      </w:r>
      <w:r w:rsidR="00B5465F" w:rsidRPr="0080663B">
        <w:rPr>
          <w:sz w:val="28"/>
          <w:szCs w:val="28"/>
        </w:rPr>
        <w:t>about events and behaviour beyond the interview situation</w:t>
      </w:r>
      <w:r w:rsidRPr="0080663B">
        <w:rPr>
          <w:sz w:val="28"/>
          <w:szCs w:val="28"/>
        </w:rPr>
        <w:t>.</w:t>
      </w:r>
      <w:r w:rsidR="006A3838" w:rsidRPr="0080663B">
        <w:rPr>
          <w:sz w:val="28"/>
          <w:szCs w:val="28"/>
        </w:rPr>
        <w:t xml:space="preserve"> </w:t>
      </w:r>
      <w:r w:rsidR="00B5465F" w:rsidRPr="0080663B">
        <w:rPr>
          <w:sz w:val="28"/>
          <w:szCs w:val="28"/>
        </w:rPr>
        <w:t>In particular, what has been questioned</w:t>
      </w:r>
      <w:r w:rsidR="007C1D41" w:rsidRPr="0080663B">
        <w:rPr>
          <w:sz w:val="28"/>
          <w:szCs w:val="28"/>
        </w:rPr>
        <w:t xml:space="preserve"> is</w:t>
      </w:r>
      <w:r w:rsidR="007070E2" w:rsidRPr="0080663B">
        <w:rPr>
          <w:sz w:val="28"/>
          <w:szCs w:val="28"/>
        </w:rPr>
        <w:t>:</w:t>
      </w:r>
      <w:r w:rsidR="006A3838" w:rsidRPr="0080663B">
        <w:rPr>
          <w:sz w:val="28"/>
          <w:szCs w:val="28"/>
        </w:rPr>
        <w:t xml:space="preserve"> </w:t>
      </w:r>
      <w:r w:rsidR="00CC3856" w:rsidRPr="0080663B">
        <w:rPr>
          <w:sz w:val="28"/>
          <w:szCs w:val="28"/>
        </w:rPr>
        <w:t>that</w:t>
      </w:r>
      <w:r w:rsidR="007C1D41" w:rsidRPr="0080663B">
        <w:rPr>
          <w:sz w:val="28"/>
          <w:szCs w:val="28"/>
        </w:rPr>
        <w:t xml:space="preserve"> we can take witness reports as representing the tru</w:t>
      </w:r>
      <w:r w:rsidR="006A3838" w:rsidRPr="0080663B">
        <w:rPr>
          <w:sz w:val="28"/>
          <w:szCs w:val="28"/>
        </w:rPr>
        <w:t xml:space="preserve">th about what was observed; </w:t>
      </w:r>
      <w:r w:rsidR="00CC3856">
        <w:rPr>
          <w:sz w:val="28"/>
          <w:szCs w:val="28"/>
        </w:rPr>
        <w:t>and/or</w:t>
      </w:r>
      <w:r w:rsidR="007070E2" w:rsidRPr="0080663B">
        <w:rPr>
          <w:sz w:val="28"/>
          <w:szCs w:val="28"/>
        </w:rPr>
        <w:t xml:space="preserve"> t</w:t>
      </w:r>
      <w:r w:rsidR="007C1D41" w:rsidRPr="0080663B">
        <w:rPr>
          <w:sz w:val="28"/>
          <w:szCs w:val="28"/>
        </w:rPr>
        <w:t>hat we can treat what people say in interviews as indicating stable attitudes or perspectives on their part that govern their behaviour in other contexts.</w:t>
      </w:r>
      <w:r w:rsidR="006A3838" w:rsidRPr="0080663B">
        <w:rPr>
          <w:sz w:val="28"/>
          <w:szCs w:val="28"/>
        </w:rPr>
        <w:t xml:space="preserve"> </w:t>
      </w:r>
      <w:r w:rsidR="007070E2" w:rsidRPr="0080663B">
        <w:rPr>
          <w:sz w:val="28"/>
          <w:szCs w:val="28"/>
        </w:rPr>
        <w:t>Also denied is</w:t>
      </w:r>
      <w:r w:rsidR="00E644EC" w:rsidRPr="0080663B">
        <w:rPr>
          <w:sz w:val="28"/>
          <w:szCs w:val="28"/>
        </w:rPr>
        <w:t xml:space="preserve"> that what we capture in interviews are genuine, individual voices of informants.</w:t>
      </w:r>
      <w:r w:rsidR="006A3838" w:rsidRPr="0080663B">
        <w:rPr>
          <w:sz w:val="28"/>
          <w:szCs w:val="28"/>
        </w:rPr>
        <w:t xml:space="preserve"> </w:t>
      </w:r>
      <w:r w:rsidR="00E644EC" w:rsidRPr="0080663B">
        <w:rPr>
          <w:sz w:val="28"/>
          <w:szCs w:val="28"/>
        </w:rPr>
        <w:t xml:space="preserve">Instead, it is argued that what informants say in interview contexts is socio-discursively </w:t>
      </w:r>
      <w:r w:rsidR="007070E2" w:rsidRPr="0080663B">
        <w:rPr>
          <w:sz w:val="28"/>
          <w:szCs w:val="28"/>
        </w:rPr>
        <w:t>constructed</w:t>
      </w:r>
      <w:r w:rsidR="00E644EC" w:rsidRPr="0080663B">
        <w:rPr>
          <w:sz w:val="28"/>
          <w:szCs w:val="28"/>
        </w:rPr>
        <w:t xml:space="preserve">, and </w:t>
      </w:r>
      <w:r w:rsidR="007070E2" w:rsidRPr="0080663B">
        <w:rPr>
          <w:sz w:val="28"/>
          <w:szCs w:val="28"/>
        </w:rPr>
        <w:t xml:space="preserve">indeed </w:t>
      </w:r>
      <w:r w:rsidR="000301EF" w:rsidRPr="0080663B">
        <w:rPr>
          <w:sz w:val="28"/>
          <w:szCs w:val="28"/>
        </w:rPr>
        <w:t>that i</w:t>
      </w:r>
      <w:r w:rsidR="007070E2" w:rsidRPr="0080663B">
        <w:rPr>
          <w:sz w:val="28"/>
          <w:szCs w:val="28"/>
        </w:rPr>
        <w:t>t is through this process that informants themselves are</w:t>
      </w:r>
      <w:r w:rsidR="00E644EC" w:rsidRPr="0080663B">
        <w:rPr>
          <w:sz w:val="28"/>
          <w:szCs w:val="28"/>
        </w:rPr>
        <w:t xml:space="preserve"> constitute</w:t>
      </w:r>
      <w:r w:rsidR="007070E2" w:rsidRPr="0080663B">
        <w:rPr>
          <w:sz w:val="28"/>
          <w:szCs w:val="28"/>
        </w:rPr>
        <w:t>d</w:t>
      </w:r>
      <w:r w:rsidR="00E644EC" w:rsidRPr="0080663B">
        <w:rPr>
          <w:sz w:val="28"/>
          <w:szCs w:val="28"/>
        </w:rPr>
        <w:t xml:space="preserve"> </w:t>
      </w:r>
      <w:r w:rsidR="007070E2" w:rsidRPr="0080663B">
        <w:rPr>
          <w:sz w:val="28"/>
          <w:szCs w:val="28"/>
        </w:rPr>
        <w:t>as having particular identities</w:t>
      </w:r>
      <w:r w:rsidR="00E644EC" w:rsidRPr="0080663B">
        <w:rPr>
          <w:sz w:val="28"/>
          <w:szCs w:val="28"/>
        </w:rPr>
        <w:t>.</w:t>
      </w:r>
    </w:p>
    <w:p w:rsidR="000301EF" w:rsidRPr="0080663B" w:rsidRDefault="000301EF" w:rsidP="00F36D5E">
      <w:pPr>
        <w:rPr>
          <w:sz w:val="28"/>
          <w:szCs w:val="28"/>
        </w:rPr>
      </w:pPr>
    </w:p>
    <w:p w:rsidR="00E21D8E" w:rsidRPr="0080663B" w:rsidRDefault="007C1D41" w:rsidP="00F36D5E">
      <w:pPr>
        <w:ind w:firstLine="720"/>
        <w:rPr>
          <w:sz w:val="28"/>
          <w:szCs w:val="28"/>
        </w:rPr>
      </w:pPr>
      <w:r w:rsidRPr="0080663B">
        <w:rPr>
          <w:sz w:val="28"/>
          <w:szCs w:val="28"/>
        </w:rPr>
        <w:t xml:space="preserve">Motivating </w:t>
      </w:r>
      <w:r w:rsidR="007070E2" w:rsidRPr="0080663B">
        <w:rPr>
          <w:sz w:val="28"/>
          <w:szCs w:val="28"/>
        </w:rPr>
        <w:t>the radical critique of interviews</w:t>
      </w:r>
      <w:r w:rsidRPr="0080663B">
        <w:rPr>
          <w:sz w:val="28"/>
          <w:szCs w:val="28"/>
        </w:rPr>
        <w:t xml:space="preserve"> </w:t>
      </w:r>
      <w:r w:rsidR="007070E2" w:rsidRPr="0080663B">
        <w:rPr>
          <w:sz w:val="28"/>
          <w:szCs w:val="28"/>
        </w:rPr>
        <w:t>are</w:t>
      </w:r>
      <w:r w:rsidRPr="0080663B">
        <w:rPr>
          <w:sz w:val="28"/>
          <w:szCs w:val="28"/>
        </w:rPr>
        <w:t xml:space="preserve"> at least three rather different argument</w:t>
      </w:r>
      <w:r w:rsidR="007070E2" w:rsidRPr="0080663B">
        <w:rPr>
          <w:sz w:val="28"/>
          <w:szCs w:val="28"/>
        </w:rPr>
        <w:t>s</w:t>
      </w:r>
      <w:r w:rsidR="006A3838" w:rsidRPr="0080663B">
        <w:rPr>
          <w:sz w:val="28"/>
          <w:szCs w:val="28"/>
        </w:rPr>
        <w:t>:</w:t>
      </w:r>
      <w:r w:rsidR="0045159C" w:rsidRPr="0080663B">
        <w:rPr>
          <w:sz w:val="28"/>
          <w:szCs w:val="28"/>
        </w:rPr>
        <w:t xml:space="preserve"> </w:t>
      </w:r>
    </w:p>
    <w:p w:rsidR="006A3838" w:rsidRPr="0080663B" w:rsidRDefault="006A3838" w:rsidP="00F36D5E">
      <w:pPr>
        <w:ind w:firstLine="720"/>
        <w:rPr>
          <w:sz w:val="28"/>
          <w:szCs w:val="28"/>
        </w:rPr>
      </w:pPr>
    </w:p>
    <w:p w:rsidR="00E21D8E" w:rsidRPr="0080663B" w:rsidRDefault="00E644EC" w:rsidP="00F36D5E">
      <w:pPr>
        <w:numPr>
          <w:ilvl w:val="0"/>
          <w:numId w:val="1"/>
        </w:numPr>
        <w:rPr>
          <w:sz w:val="28"/>
          <w:szCs w:val="28"/>
        </w:rPr>
      </w:pPr>
      <w:r w:rsidRPr="0080663B">
        <w:rPr>
          <w:sz w:val="28"/>
          <w:szCs w:val="28"/>
        </w:rPr>
        <w:t xml:space="preserve">First, there is </w:t>
      </w:r>
      <w:r w:rsidR="007040F3">
        <w:rPr>
          <w:sz w:val="28"/>
          <w:szCs w:val="28"/>
        </w:rPr>
        <w:t xml:space="preserve">a form of </w:t>
      </w:r>
      <w:r w:rsidRPr="0080663B">
        <w:rPr>
          <w:sz w:val="28"/>
          <w:szCs w:val="28"/>
        </w:rPr>
        <w:t>w</w:t>
      </w:r>
      <w:r w:rsidR="00E21D8E" w:rsidRPr="0080663B">
        <w:rPr>
          <w:sz w:val="28"/>
          <w:szCs w:val="28"/>
        </w:rPr>
        <w:t xml:space="preserve">hat we might call ‘severe methodological caution’, which amounts to </w:t>
      </w:r>
      <w:r w:rsidRPr="0080663B">
        <w:rPr>
          <w:sz w:val="28"/>
          <w:szCs w:val="28"/>
        </w:rPr>
        <w:t>rejection of any information provided in interviews as second-hand</w:t>
      </w:r>
      <w:r w:rsidR="007040F3">
        <w:rPr>
          <w:sz w:val="28"/>
          <w:szCs w:val="28"/>
        </w:rPr>
        <w:t xml:space="preserve">, and therefore </w:t>
      </w:r>
      <w:r w:rsidR="00CC3856">
        <w:rPr>
          <w:sz w:val="28"/>
          <w:szCs w:val="28"/>
        </w:rPr>
        <w:t xml:space="preserve">as </w:t>
      </w:r>
      <w:r w:rsidR="007040F3">
        <w:rPr>
          <w:sz w:val="28"/>
          <w:szCs w:val="28"/>
        </w:rPr>
        <w:t>of doubtful validity;</w:t>
      </w:r>
      <w:r w:rsidRPr="0080663B">
        <w:rPr>
          <w:sz w:val="28"/>
          <w:szCs w:val="28"/>
        </w:rPr>
        <w:t xml:space="preserve"> or as so heavily shaped by the interview situation as to prevent reasonable inference to how people would act in other contexts</w:t>
      </w:r>
      <w:r w:rsidR="00E21D8E" w:rsidRPr="0080663B">
        <w:rPr>
          <w:sz w:val="28"/>
          <w:szCs w:val="28"/>
        </w:rPr>
        <w:t xml:space="preserve">. </w:t>
      </w:r>
    </w:p>
    <w:p w:rsidR="00E21D8E" w:rsidRPr="0080663B" w:rsidRDefault="00E21D8E" w:rsidP="00F36D5E">
      <w:pPr>
        <w:ind w:left="720"/>
        <w:rPr>
          <w:sz w:val="28"/>
          <w:szCs w:val="28"/>
        </w:rPr>
      </w:pPr>
    </w:p>
    <w:p w:rsidR="00E21D8E" w:rsidRPr="0080663B" w:rsidRDefault="00E21D8E" w:rsidP="00F36D5E">
      <w:pPr>
        <w:numPr>
          <w:ilvl w:val="0"/>
          <w:numId w:val="1"/>
        </w:numPr>
        <w:rPr>
          <w:sz w:val="28"/>
          <w:szCs w:val="28"/>
        </w:rPr>
      </w:pPr>
      <w:r w:rsidRPr="0080663B">
        <w:rPr>
          <w:sz w:val="28"/>
          <w:szCs w:val="28"/>
        </w:rPr>
        <w:t xml:space="preserve">A second </w:t>
      </w:r>
      <w:r w:rsidR="007040F3">
        <w:rPr>
          <w:sz w:val="28"/>
          <w:szCs w:val="28"/>
        </w:rPr>
        <w:t xml:space="preserve">line of </w:t>
      </w:r>
      <w:r w:rsidRPr="0080663B">
        <w:rPr>
          <w:sz w:val="28"/>
          <w:szCs w:val="28"/>
        </w:rPr>
        <w:t xml:space="preserve">criticism challenges one of the key rationales for interviews developed by qualitative researchers: that it gives access to personal understandings and knowledge that only the person him or herself has access to. </w:t>
      </w:r>
      <w:r w:rsidR="006A3838" w:rsidRPr="0080663B">
        <w:rPr>
          <w:sz w:val="28"/>
          <w:szCs w:val="28"/>
        </w:rPr>
        <w:t xml:space="preserve">This second argument rejects </w:t>
      </w:r>
      <w:r w:rsidRPr="0080663B">
        <w:rPr>
          <w:sz w:val="28"/>
          <w:szCs w:val="28"/>
        </w:rPr>
        <w:t xml:space="preserve">the idea that what people say somehow represents, or derives from, what goes on inside their heads. Instead, it is insisted that mind must be viewed as behaviour and therefore as always publicly available rather than somehow internal to the person. </w:t>
      </w:r>
    </w:p>
    <w:p w:rsidR="00E21D8E" w:rsidRPr="0080663B" w:rsidRDefault="00E21D8E" w:rsidP="00F36D5E">
      <w:pPr>
        <w:rPr>
          <w:sz w:val="28"/>
          <w:szCs w:val="28"/>
        </w:rPr>
      </w:pPr>
    </w:p>
    <w:p w:rsidR="00E21D8E" w:rsidRPr="0080663B" w:rsidRDefault="00E21D8E" w:rsidP="00F36D5E">
      <w:pPr>
        <w:numPr>
          <w:ilvl w:val="0"/>
          <w:numId w:val="1"/>
        </w:numPr>
        <w:rPr>
          <w:sz w:val="28"/>
          <w:szCs w:val="28"/>
        </w:rPr>
      </w:pPr>
      <w:r w:rsidRPr="0080663B">
        <w:rPr>
          <w:sz w:val="28"/>
          <w:szCs w:val="28"/>
        </w:rPr>
        <w:t>A third argument draws on the epistemological scepticism that is widespread in the literature on social research methodology today</w:t>
      </w:r>
      <w:r w:rsidR="00E644EC" w:rsidRPr="0080663B">
        <w:rPr>
          <w:sz w:val="28"/>
          <w:szCs w:val="28"/>
        </w:rPr>
        <w:t>.</w:t>
      </w:r>
      <w:r w:rsidR="006A3838" w:rsidRPr="0080663B">
        <w:rPr>
          <w:sz w:val="28"/>
          <w:szCs w:val="28"/>
        </w:rPr>
        <w:t xml:space="preserve"> </w:t>
      </w:r>
      <w:r w:rsidR="00E644EC" w:rsidRPr="0080663B">
        <w:rPr>
          <w:sz w:val="28"/>
          <w:szCs w:val="28"/>
        </w:rPr>
        <w:t>This questions</w:t>
      </w:r>
      <w:r w:rsidRPr="0080663B">
        <w:rPr>
          <w:sz w:val="28"/>
          <w:szCs w:val="28"/>
        </w:rPr>
        <w:t xml:space="preserve"> the idea that accounts can ever represent reality at all, whether this is ‘external’ reality or ‘internal’ subjective reality. Here, even accounts of what happened in some publicly </w:t>
      </w:r>
      <w:r w:rsidR="0045159C" w:rsidRPr="0080663B">
        <w:rPr>
          <w:sz w:val="28"/>
          <w:szCs w:val="28"/>
        </w:rPr>
        <w:t>observab</w:t>
      </w:r>
      <w:r w:rsidR="005700F3" w:rsidRPr="0080663B">
        <w:rPr>
          <w:sz w:val="28"/>
          <w:szCs w:val="28"/>
        </w:rPr>
        <w:t>le</w:t>
      </w:r>
      <w:r w:rsidRPr="0080663B">
        <w:rPr>
          <w:sz w:val="28"/>
          <w:szCs w:val="28"/>
        </w:rPr>
        <w:t xml:space="preserve"> situation ar</w:t>
      </w:r>
      <w:r w:rsidR="007040F3">
        <w:rPr>
          <w:sz w:val="28"/>
          <w:szCs w:val="28"/>
        </w:rPr>
        <w:t xml:space="preserve">e treated not as true or false </w:t>
      </w:r>
      <w:r w:rsidRPr="0080663B">
        <w:rPr>
          <w:sz w:val="28"/>
          <w:szCs w:val="28"/>
        </w:rPr>
        <w:t>but rather as producing one of man</w:t>
      </w:r>
      <w:r w:rsidR="006A3838" w:rsidRPr="0080663B">
        <w:rPr>
          <w:sz w:val="28"/>
          <w:szCs w:val="28"/>
        </w:rPr>
        <w:t xml:space="preserve">y possible versions of reality. </w:t>
      </w:r>
      <w:r w:rsidRPr="0080663B">
        <w:rPr>
          <w:sz w:val="28"/>
          <w:szCs w:val="28"/>
        </w:rPr>
        <w:t xml:space="preserve">Thus, reality is constituted </w:t>
      </w:r>
      <w:r w:rsidRPr="0080663B">
        <w:rPr>
          <w:i/>
          <w:sz w:val="28"/>
          <w:szCs w:val="28"/>
        </w:rPr>
        <w:t>in</w:t>
      </w:r>
      <w:r w:rsidRPr="0080663B">
        <w:rPr>
          <w:sz w:val="28"/>
          <w:szCs w:val="28"/>
        </w:rPr>
        <w:t xml:space="preserve"> the telling, rather than being </w:t>
      </w:r>
      <w:r w:rsidRPr="0080663B">
        <w:rPr>
          <w:i/>
          <w:sz w:val="28"/>
          <w:szCs w:val="28"/>
        </w:rPr>
        <w:t>independent of</w:t>
      </w:r>
      <w:r w:rsidRPr="0080663B">
        <w:rPr>
          <w:sz w:val="28"/>
          <w:szCs w:val="28"/>
        </w:rPr>
        <w:t xml:space="preserve"> the telling. </w:t>
      </w:r>
    </w:p>
    <w:p w:rsidR="003543AE" w:rsidRPr="0080663B" w:rsidRDefault="003543AE" w:rsidP="00F36D5E">
      <w:pPr>
        <w:rPr>
          <w:sz w:val="28"/>
          <w:szCs w:val="28"/>
        </w:rPr>
      </w:pPr>
    </w:p>
    <w:p w:rsidR="00577E79" w:rsidRPr="0080663B" w:rsidRDefault="00126EC5" w:rsidP="00F36D5E">
      <w:pPr>
        <w:ind w:firstLine="720"/>
        <w:rPr>
          <w:sz w:val="28"/>
          <w:szCs w:val="28"/>
        </w:rPr>
      </w:pPr>
      <w:r w:rsidRPr="0080663B">
        <w:rPr>
          <w:sz w:val="28"/>
          <w:szCs w:val="28"/>
        </w:rPr>
        <w:t xml:space="preserve">Interestingly, </w:t>
      </w:r>
      <w:r w:rsidR="003543AE" w:rsidRPr="0080663B">
        <w:rPr>
          <w:sz w:val="28"/>
          <w:szCs w:val="28"/>
        </w:rPr>
        <w:t xml:space="preserve">this </w:t>
      </w:r>
      <w:r w:rsidRPr="0080663B">
        <w:rPr>
          <w:sz w:val="28"/>
          <w:szCs w:val="28"/>
        </w:rPr>
        <w:t xml:space="preserve">radical </w:t>
      </w:r>
      <w:r w:rsidR="003543AE" w:rsidRPr="0080663B">
        <w:rPr>
          <w:sz w:val="28"/>
          <w:szCs w:val="28"/>
        </w:rPr>
        <w:t xml:space="preserve">critique can lead off in </w:t>
      </w:r>
      <w:r w:rsidR="006A3838" w:rsidRPr="0080663B">
        <w:rPr>
          <w:sz w:val="28"/>
          <w:szCs w:val="28"/>
        </w:rPr>
        <w:t>two rather different</w:t>
      </w:r>
      <w:r w:rsidR="007040F3">
        <w:rPr>
          <w:sz w:val="28"/>
          <w:szCs w:val="28"/>
        </w:rPr>
        <w:t>, though not necessarily incompatible,</w:t>
      </w:r>
      <w:r w:rsidR="006A3838" w:rsidRPr="0080663B">
        <w:rPr>
          <w:sz w:val="28"/>
          <w:szCs w:val="28"/>
        </w:rPr>
        <w:t xml:space="preserve"> directions. </w:t>
      </w:r>
      <w:r w:rsidRPr="0080663B">
        <w:rPr>
          <w:sz w:val="28"/>
          <w:szCs w:val="28"/>
        </w:rPr>
        <w:t xml:space="preserve">One is that </w:t>
      </w:r>
      <w:r w:rsidR="005700F3" w:rsidRPr="0080663B">
        <w:rPr>
          <w:sz w:val="28"/>
          <w:szCs w:val="28"/>
        </w:rPr>
        <w:t xml:space="preserve">research </w:t>
      </w:r>
      <w:r w:rsidR="0045159C" w:rsidRPr="0080663B">
        <w:rPr>
          <w:sz w:val="28"/>
          <w:szCs w:val="28"/>
        </w:rPr>
        <w:t>should be</w:t>
      </w:r>
      <w:r w:rsidRPr="0080663B">
        <w:rPr>
          <w:sz w:val="28"/>
          <w:szCs w:val="28"/>
        </w:rPr>
        <w:t xml:space="preserve"> restricted</w:t>
      </w:r>
      <w:r w:rsidR="003543AE" w:rsidRPr="0080663B">
        <w:rPr>
          <w:sz w:val="28"/>
          <w:szCs w:val="28"/>
        </w:rPr>
        <w:t xml:space="preserve"> to observational data</w:t>
      </w:r>
      <w:r w:rsidRPr="0080663B">
        <w:rPr>
          <w:sz w:val="28"/>
          <w:szCs w:val="28"/>
        </w:rPr>
        <w:t xml:space="preserve"> collected in naturally occurring situations.</w:t>
      </w:r>
      <w:r w:rsidR="006A3838" w:rsidRPr="0080663B">
        <w:rPr>
          <w:sz w:val="28"/>
          <w:szCs w:val="28"/>
        </w:rPr>
        <w:t xml:space="preserve"> </w:t>
      </w:r>
      <w:r w:rsidRPr="0080663B">
        <w:rPr>
          <w:sz w:val="28"/>
          <w:szCs w:val="28"/>
        </w:rPr>
        <w:t>Alternatively, interviews may be used as data, but only in order to explore</w:t>
      </w:r>
      <w:r w:rsidR="003543AE" w:rsidRPr="0080663B">
        <w:rPr>
          <w:sz w:val="28"/>
          <w:szCs w:val="28"/>
        </w:rPr>
        <w:t xml:space="preserve"> </w:t>
      </w:r>
      <w:r w:rsidRPr="0080663B">
        <w:rPr>
          <w:sz w:val="28"/>
          <w:szCs w:val="28"/>
        </w:rPr>
        <w:t>the</w:t>
      </w:r>
      <w:r w:rsidR="003543AE" w:rsidRPr="0080663B">
        <w:rPr>
          <w:sz w:val="28"/>
          <w:szCs w:val="28"/>
        </w:rPr>
        <w:t xml:space="preserve"> discursive strategies and resources</w:t>
      </w:r>
      <w:r w:rsidRPr="0080663B">
        <w:rPr>
          <w:sz w:val="28"/>
          <w:szCs w:val="28"/>
        </w:rPr>
        <w:t xml:space="preserve"> deployed </w:t>
      </w:r>
      <w:r w:rsidR="005700F3" w:rsidRPr="0080663B">
        <w:rPr>
          <w:sz w:val="28"/>
          <w:szCs w:val="28"/>
        </w:rPr>
        <w:t>in this context</w:t>
      </w:r>
      <w:r w:rsidRPr="0080663B">
        <w:rPr>
          <w:sz w:val="28"/>
          <w:szCs w:val="28"/>
        </w:rPr>
        <w:t>, perhaps on the assumption that these will be used in other contexts as well</w:t>
      </w:r>
      <w:r w:rsidR="003543AE" w:rsidRPr="0080663B">
        <w:rPr>
          <w:sz w:val="28"/>
          <w:szCs w:val="28"/>
        </w:rPr>
        <w:t>.</w:t>
      </w:r>
    </w:p>
    <w:p w:rsidR="005700F3" w:rsidRPr="0080663B" w:rsidRDefault="005700F3" w:rsidP="00F36D5E">
      <w:pPr>
        <w:rPr>
          <w:sz w:val="28"/>
          <w:szCs w:val="28"/>
        </w:rPr>
      </w:pPr>
    </w:p>
    <w:p w:rsidR="00CE5458" w:rsidRPr="0080663B" w:rsidRDefault="005700F3" w:rsidP="00F36D5E">
      <w:pPr>
        <w:rPr>
          <w:sz w:val="28"/>
          <w:szCs w:val="28"/>
        </w:rPr>
      </w:pPr>
      <w:r w:rsidRPr="0080663B">
        <w:rPr>
          <w:sz w:val="28"/>
          <w:szCs w:val="28"/>
        </w:rPr>
        <w:tab/>
        <w:t>Now, neither of these two options is true to the spirit of ethnography</w:t>
      </w:r>
      <w:r w:rsidR="007C77A0" w:rsidRPr="0080663B">
        <w:rPr>
          <w:sz w:val="28"/>
          <w:szCs w:val="28"/>
        </w:rPr>
        <w:t>, it seems to me</w:t>
      </w:r>
      <w:r w:rsidRPr="0080663B">
        <w:rPr>
          <w:sz w:val="28"/>
          <w:szCs w:val="28"/>
        </w:rPr>
        <w:t>. This is because</w:t>
      </w:r>
      <w:r w:rsidR="007C77A0" w:rsidRPr="0080663B">
        <w:rPr>
          <w:sz w:val="28"/>
          <w:szCs w:val="28"/>
        </w:rPr>
        <w:t>, as I noted earlier,</w:t>
      </w:r>
      <w:r w:rsidRPr="0080663B">
        <w:rPr>
          <w:sz w:val="28"/>
          <w:szCs w:val="28"/>
        </w:rPr>
        <w:t xml:space="preserve"> ethnographers have always emphasised the importance of understanding people’s perspectives on the world and on the situations in which they act if we are to be able to explain their behaviour.</w:t>
      </w:r>
      <w:r w:rsidR="007C77A0" w:rsidRPr="0080663B">
        <w:rPr>
          <w:sz w:val="28"/>
          <w:szCs w:val="28"/>
        </w:rPr>
        <w:t xml:space="preserve"> And both options neglect this requirement, at least as traditionally understood. </w:t>
      </w:r>
      <w:r w:rsidR="00551B3E" w:rsidRPr="0080663B">
        <w:rPr>
          <w:sz w:val="28"/>
          <w:szCs w:val="28"/>
        </w:rPr>
        <w:t>Nevertheless,</w:t>
      </w:r>
      <w:r w:rsidRPr="0080663B">
        <w:rPr>
          <w:sz w:val="28"/>
          <w:szCs w:val="28"/>
        </w:rPr>
        <w:t xml:space="preserve"> the arguments underpinning the radical critique are currently very influential</w:t>
      </w:r>
      <w:r w:rsidR="007C77A0" w:rsidRPr="0080663B">
        <w:rPr>
          <w:sz w:val="28"/>
          <w:szCs w:val="28"/>
        </w:rPr>
        <w:t xml:space="preserve"> and important</w:t>
      </w:r>
      <w:r w:rsidRPr="0080663B">
        <w:rPr>
          <w:sz w:val="28"/>
          <w:szCs w:val="28"/>
        </w:rPr>
        <w:t>.</w:t>
      </w:r>
    </w:p>
    <w:p w:rsidR="005700F3" w:rsidRPr="0080663B" w:rsidRDefault="005700F3" w:rsidP="00F36D5E">
      <w:pPr>
        <w:rPr>
          <w:sz w:val="28"/>
          <w:szCs w:val="28"/>
        </w:rPr>
      </w:pPr>
    </w:p>
    <w:p w:rsidR="00A86614" w:rsidRDefault="00CE5458" w:rsidP="00A86614">
      <w:pPr>
        <w:rPr>
          <w:sz w:val="28"/>
          <w:szCs w:val="28"/>
        </w:rPr>
      </w:pPr>
      <w:r w:rsidRPr="0080663B">
        <w:rPr>
          <w:sz w:val="28"/>
          <w:szCs w:val="28"/>
        </w:rPr>
        <w:tab/>
        <w:t>Of course, some of the arguments that underpin the radical critique of interviews also carry implications for how ethnographers do analysis and write up their work.</w:t>
      </w:r>
      <w:r w:rsidR="007C77A0" w:rsidRPr="0080663B">
        <w:rPr>
          <w:sz w:val="28"/>
          <w:szCs w:val="28"/>
        </w:rPr>
        <w:t xml:space="preserve"> </w:t>
      </w:r>
      <w:r w:rsidR="00C0275D" w:rsidRPr="0080663B">
        <w:rPr>
          <w:sz w:val="28"/>
          <w:szCs w:val="28"/>
        </w:rPr>
        <w:t>This is particularly obvious if one pushes the sc</w:t>
      </w:r>
      <w:r w:rsidRPr="0080663B">
        <w:rPr>
          <w:sz w:val="28"/>
          <w:szCs w:val="28"/>
        </w:rPr>
        <w:t>epticism that is one element of the radical critique</w:t>
      </w:r>
      <w:r w:rsidR="00C0275D" w:rsidRPr="0080663B">
        <w:rPr>
          <w:sz w:val="28"/>
          <w:szCs w:val="28"/>
        </w:rPr>
        <w:t xml:space="preserve"> to its logical conclusion.</w:t>
      </w:r>
      <w:r w:rsidR="007C77A0" w:rsidRPr="0080663B">
        <w:rPr>
          <w:sz w:val="28"/>
          <w:szCs w:val="28"/>
        </w:rPr>
        <w:t xml:space="preserve"> </w:t>
      </w:r>
      <w:r w:rsidR="00C0275D" w:rsidRPr="0080663B">
        <w:rPr>
          <w:sz w:val="28"/>
          <w:szCs w:val="28"/>
        </w:rPr>
        <w:t xml:space="preserve">This </w:t>
      </w:r>
      <w:r w:rsidR="00A86614">
        <w:rPr>
          <w:sz w:val="28"/>
          <w:szCs w:val="28"/>
        </w:rPr>
        <w:t>would mean</w:t>
      </w:r>
      <w:r w:rsidR="00C0275D" w:rsidRPr="0080663B">
        <w:rPr>
          <w:sz w:val="28"/>
          <w:szCs w:val="28"/>
        </w:rPr>
        <w:t xml:space="preserve"> </w:t>
      </w:r>
      <w:r w:rsidRPr="0080663B">
        <w:rPr>
          <w:sz w:val="28"/>
          <w:szCs w:val="28"/>
        </w:rPr>
        <w:t>that the task of the ethnographer becomes either to try to represent</w:t>
      </w:r>
      <w:r w:rsidR="00CC3856">
        <w:rPr>
          <w:sz w:val="28"/>
          <w:szCs w:val="28"/>
        </w:rPr>
        <w:t xml:space="preserve"> </w:t>
      </w:r>
      <w:r w:rsidRPr="0080663B">
        <w:rPr>
          <w:sz w:val="28"/>
          <w:szCs w:val="28"/>
        </w:rPr>
        <w:t>the incommensurable perspectives that are circu</w:t>
      </w:r>
      <w:r w:rsidR="007C77A0" w:rsidRPr="0080663B">
        <w:rPr>
          <w:sz w:val="28"/>
          <w:szCs w:val="28"/>
        </w:rPr>
        <w:t xml:space="preserve">lating </w:t>
      </w:r>
      <w:r w:rsidR="00A86614">
        <w:rPr>
          <w:sz w:val="28"/>
          <w:szCs w:val="28"/>
        </w:rPr>
        <w:t>with</w:t>
      </w:r>
      <w:r w:rsidR="007C77A0" w:rsidRPr="0080663B">
        <w:rPr>
          <w:sz w:val="28"/>
          <w:szCs w:val="28"/>
        </w:rPr>
        <w:t>in the situation studied;</w:t>
      </w:r>
      <w:r w:rsidRPr="0080663B">
        <w:rPr>
          <w:sz w:val="28"/>
          <w:szCs w:val="28"/>
        </w:rPr>
        <w:t xml:space="preserve"> or</w:t>
      </w:r>
      <w:r w:rsidR="007C77A0" w:rsidRPr="0080663B">
        <w:rPr>
          <w:sz w:val="28"/>
          <w:szCs w:val="28"/>
        </w:rPr>
        <w:t xml:space="preserve">, alternatively, </w:t>
      </w:r>
      <w:r w:rsidRPr="0080663B">
        <w:rPr>
          <w:sz w:val="28"/>
          <w:szCs w:val="28"/>
        </w:rPr>
        <w:t>to put forward a research report that continually subverts its own claim to knowledge.</w:t>
      </w:r>
      <w:r w:rsidR="00A86614">
        <w:rPr>
          <w:sz w:val="28"/>
          <w:szCs w:val="28"/>
        </w:rPr>
        <w:t xml:space="preserve"> </w:t>
      </w:r>
      <w:r w:rsidR="00551B3E" w:rsidRPr="0080663B">
        <w:rPr>
          <w:sz w:val="28"/>
          <w:szCs w:val="28"/>
        </w:rPr>
        <w:t>Thus, d</w:t>
      </w:r>
      <w:r w:rsidR="00495D89" w:rsidRPr="0080663B">
        <w:rPr>
          <w:sz w:val="28"/>
          <w:szCs w:val="28"/>
        </w:rPr>
        <w:t xml:space="preserve">uring the 1980s and 90s there </w:t>
      </w:r>
      <w:r w:rsidR="00551B3E" w:rsidRPr="0080663B">
        <w:rPr>
          <w:sz w:val="28"/>
          <w:szCs w:val="28"/>
        </w:rPr>
        <w:t>emerged</w:t>
      </w:r>
      <w:r w:rsidR="00495D89" w:rsidRPr="0080663B">
        <w:rPr>
          <w:sz w:val="28"/>
          <w:szCs w:val="28"/>
        </w:rPr>
        <w:t xml:space="preserve"> a considerable literature on the discursive or rhetorical strategies used by ethnographers, and </w:t>
      </w:r>
      <w:r w:rsidR="00551B3E" w:rsidRPr="0080663B">
        <w:rPr>
          <w:sz w:val="28"/>
          <w:szCs w:val="28"/>
        </w:rPr>
        <w:t>some</w:t>
      </w:r>
      <w:r w:rsidR="00495D89" w:rsidRPr="0080663B">
        <w:rPr>
          <w:sz w:val="28"/>
          <w:szCs w:val="28"/>
        </w:rPr>
        <w:t xml:space="preserve"> so-called ‘experimental’ ethnographic texts</w:t>
      </w:r>
      <w:r w:rsidR="00C0275D" w:rsidRPr="0080663B">
        <w:rPr>
          <w:sz w:val="28"/>
          <w:szCs w:val="28"/>
        </w:rPr>
        <w:t xml:space="preserve"> were produced</w:t>
      </w:r>
      <w:r w:rsidR="00495D89" w:rsidRPr="0080663B">
        <w:rPr>
          <w:sz w:val="28"/>
          <w:szCs w:val="28"/>
        </w:rPr>
        <w:t>.</w:t>
      </w:r>
      <w:r w:rsidR="00394679" w:rsidRPr="0080663B">
        <w:rPr>
          <w:rStyle w:val="FootnoteReference"/>
          <w:sz w:val="28"/>
          <w:szCs w:val="28"/>
        </w:rPr>
        <w:footnoteReference w:id="9"/>
      </w:r>
      <w:r w:rsidR="007C77A0" w:rsidRPr="0080663B">
        <w:rPr>
          <w:sz w:val="28"/>
          <w:szCs w:val="28"/>
        </w:rPr>
        <w:t xml:space="preserve"> </w:t>
      </w:r>
      <w:r w:rsidR="00A86614">
        <w:rPr>
          <w:sz w:val="28"/>
          <w:szCs w:val="28"/>
        </w:rPr>
        <w:t xml:space="preserve">I don’t have the space here to discuss what we might call </w:t>
      </w:r>
      <w:r w:rsidR="00CC3856">
        <w:rPr>
          <w:sz w:val="28"/>
          <w:szCs w:val="28"/>
        </w:rPr>
        <w:t>this</w:t>
      </w:r>
      <w:r w:rsidR="00A86614">
        <w:rPr>
          <w:sz w:val="28"/>
          <w:szCs w:val="28"/>
        </w:rPr>
        <w:t xml:space="preserve"> literary turn in ethnographic writing. I have argued elsewhere that it is important to be aware of the rhetorical devices we are employing, and that we should use whatever means of expression serve our purposes best. However, I deplore the tendency for ethnography to be redefined as a form of poetic or dramatic writing that is </w:t>
      </w:r>
      <w:r w:rsidR="00CC3856">
        <w:rPr>
          <w:sz w:val="28"/>
          <w:szCs w:val="28"/>
        </w:rPr>
        <w:t>similar</w:t>
      </w:r>
      <w:r w:rsidR="00A86614">
        <w:rPr>
          <w:sz w:val="28"/>
          <w:szCs w:val="28"/>
        </w:rPr>
        <w:t xml:space="preserve"> in </w:t>
      </w:r>
      <w:r w:rsidR="00CC3856">
        <w:rPr>
          <w:sz w:val="28"/>
          <w:szCs w:val="28"/>
        </w:rPr>
        <w:t>function to</w:t>
      </w:r>
      <w:r w:rsidR="00A86614">
        <w:rPr>
          <w:sz w:val="28"/>
          <w:szCs w:val="28"/>
        </w:rPr>
        <w:t xml:space="preserve"> that which poets, novelists, or dramatists produce (Hammersley</w:t>
      </w:r>
      <w:r w:rsidR="0011440E">
        <w:rPr>
          <w:sz w:val="28"/>
          <w:szCs w:val="28"/>
        </w:rPr>
        <w:t xml:space="preserve"> 1993 and 1999).</w:t>
      </w:r>
    </w:p>
    <w:p w:rsidR="00A86614" w:rsidRDefault="00A86614" w:rsidP="00A86614">
      <w:pPr>
        <w:rPr>
          <w:sz w:val="28"/>
          <w:szCs w:val="28"/>
        </w:rPr>
      </w:pPr>
    </w:p>
    <w:p w:rsidR="00B668BA" w:rsidRPr="0080663B" w:rsidRDefault="0011440E" w:rsidP="0011440E">
      <w:pPr>
        <w:ind w:firstLine="720"/>
        <w:rPr>
          <w:sz w:val="28"/>
          <w:szCs w:val="28"/>
        </w:rPr>
      </w:pPr>
      <w:r>
        <w:rPr>
          <w:sz w:val="28"/>
          <w:szCs w:val="28"/>
        </w:rPr>
        <w:t>Mixed</w:t>
      </w:r>
      <w:r w:rsidR="00551B3E" w:rsidRPr="0080663B">
        <w:rPr>
          <w:sz w:val="28"/>
          <w:szCs w:val="28"/>
        </w:rPr>
        <w:t xml:space="preserve"> into the discussion</w:t>
      </w:r>
      <w:r>
        <w:rPr>
          <w:sz w:val="28"/>
          <w:szCs w:val="28"/>
        </w:rPr>
        <w:t>s</w:t>
      </w:r>
      <w:r w:rsidR="00551B3E" w:rsidRPr="0080663B">
        <w:rPr>
          <w:sz w:val="28"/>
          <w:szCs w:val="28"/>
        </w:rPr>
        <w:t xml:space="preserve"> of ethnographic writing </w:t>
      </w:r>
      <w:r w:rsidR="00CC3856">
        <w:rPr>
          <w:sz w:val="28"/>
          <w:szCs w:val="28"/>
        </w:rPr>
        <w:t>have been</w:t>
      </w:r>
      <w:r w:rsidR="00551B3E" w:rsidRPr="0080663B">
        <w:rPr>
          <w:sz w:val="28"/>
          <w:szCs w:val="28"/>
        </w:rPr>
        <w:t xml:space="preserve"> arguments about politics as well as poetics.</w:t>
      </w:r>
      <w:r w:rsidR="007C77A0" w:rsidRPr="0080663B">
        <w:rPr>
          <w:sz w:val="28"/>
          <w:szCs w:val="28"/>
        </w:rPr>
        <w:t xml:space="preserve"> </w:t>
      </w:r>
      <w:r>
        <w:rPr>
          <w:sz w:val="28"/>
          <w:szCs w:val="28"/>
        </w:rPr>
        <w:t xml:space="preserve">And this brings me on to the final issue I’ll discuss. In </w:t>
      </w:r>
      <w:r w:rsidR="00C970E9" w:rsidRPr="0080663B">
        <w:rPr>
          <w:sz w:val="28"/>
          <w:szCs w:val="28"/>
        </w:rPr>
        <w:t>my view</w:t>
      </w:r>
      <w:r>
        <w:rPr>
          <w:sz w:val="28"/>
          <w:szCs w:val="28"/>
        </w:rPr>
        <w:t>,</w:t>
      </w:r>
      <w:r w:rsidR="00C970E9" w:rsidRPr="0080663B">
        <w:rPr>
          <w:sz w:val="28"/>
          <w:szCs w:val="28"/>
        </w:rPr>
        <w:t xml:space="preserve"> ethnography </w:t>
      </w:r>
      <w:r w:rsidR="00AB453F" w:rsidRPr="0080663B">
        <w:rPr>
          <w:sz w:val="28"/>
          <w:szCs w:val="28"/>
        </w:rPr>
        <w:t xml:space="preserve">is </w:t>
      </w:r>
      <w:r w:rsidR="007C77A0" w:rsidRPr="0080663B">
        <w:rPr>
          <w:sz w:val="28"/>
          <w:szCs w:val="28"/>
        </w:rPr>
        <w:t>neither</w:t>
      </w:r>
      <w:r w:rsidR="00AB453F" w:rsidRPr="0080663B">
        <w:rPr>
          <w:sz w:val="28"/>
          <w:szCs w:val="28"/>
        </w:rPr>
        <w:t xml:space="preserve"> </w:t>
      </w:r>
      <w:r w:rsidR="007C77A0" w:rsidRPr="0080663B">
        <w:rPr>
          <w:sz w:val="28"/>
          <w:szCs w:val="28"/>
        </w:rPr>
        <w:t xml:space="preserve">poetry nor </w:t>
      </w:r>
      <w:r w:rsidR="00AB453F" w:rsidRPr="0080663B">
        <w:rPr>
          <w:sz w:val="28"/>
          <w:szCs w:val="28"/>
        </w:rPr>
        <w:t xml:space="preserve">politics, any more than it should be </w:t>
      </w:r>
      <w:r w:rsidR="00C970E9" w:rsidRPr="0080663B">
        <w:rPr>
          <w:sz w:val="28"/>
          <w:szCs w:val="28"/>
        </w:rPr>
        <w:t>an</w:t>
      </w:r>
      <w:r w:rsidR="00AB453F" w:rsidRPr="0080663B">
        <w:rPr>
          <w:sz w:val="28"/>
          <w:szCs w:val="28"/>
        </w:rPr>
        <w:t xml:space="preserve"> adjunct to some professional practice</w:t>
      </w:r>
      <w:r w:rsidR="007C77A0" w:rsidRPr="0080663B">
        <w:rPr>
          <w:sz w:val="28"/>
          <w:szCs w:val="28"/>
        </w:rPr>
        <w:t xml:space="preserve"> such as </w:t>
      </w:r>
      <w:r w:rsidR="00C970E9" w:rsidRPr="0080663B">
        <w:rPr>
          <w:sz w:val="28"/>
          <w:szCs w:val="28"/>
        </w:rPr>
        <w:t xml:space="preserve">teaching or nursing or </w:t>
      </w:r>
      <w:r w:rsidR="007C77A0" w:rsidRPr="0080663B">
        <w:rPr>
          <w:sz w:val="28"/>
          <w:szCs w:val="28"/>
        </w:rPr>
        <w:t>social work</w:t>
      </w:r>
      <w:r w:rsidR="00AB453F" w:rsidRPr="0080663B">
        <w:rPr>
          <w:sz w:val="28"/>
          <w:szCs w:val="28"/>
        </w:rPr>
        <w:t>.</w:t>
      </w:r>
      <w:r w:rsidR="007C77A0" w:rsidRPr="0080663B">
        <w:rPr>
          <w:sz w:val="28"/>
          <w:szCs w:val="28"/>
        </w:rPr>
        <w:t xml:space="preserve"> </w:t>
      </w:r>
      <w:r w:rsidR="00C970E9" w:rsidRPr="0080663B">
        <w:rPr>
          <w:sz w:val="28"/>
          <w:szCs w:val="28"/>
        </w:rPr>
        <w:t>However, in recent decades many ethnographers have come to see their work as involving political or practical commitments of one sort or another</w:t>
      </w:r>
      <w:r w:rsidR="00E57D07" w:rsidRPr="0080663B">
        <w:rPr>
          <w:sz w:val="28"/>
          <w:szCs w:val="28"/>
        </w:rPr>
        <w:t xml:space="preserve">. </w:t>
      </w:r>
      <w:r w:rsidR="00C970E9" w:rsidRPr="0080663B">
        <w:rPr>
          <w:sz w:val="28"/>
          <w:szCs w:val="28"/>
        </w:rPr>
        <w:t>This links</w:t>
      </w:r>
      <w:r w:rsidR="00B668BA" w:rsidRPr="0080663B">
        <w:rPr>
          <w:sz w:val="28"/>
          <w:szCs w:val="28"/>
        </w:rPr>
        <w:t xml:space="preserve"> back to an issue I mentioned earlier: how far ethnography is a theoretically neutral technique and how far it involves assumptions about the nature of the world and how </w:t>
      </w:r>
      <w:r w:rsidR="00A86614">
        <w:rPr>
          <w:sz w:val="28"/>
          <w:szCs w:val="28"/>
        </w:rPr>
        <w:t>this</w:t>
      </w:r>
      <w:r w:rsidR="00B668BA" w:rsidRPr="0080663B">
        <w:rPr>
          <w:sz w:val="28"/>
          <w:szCs w:val="28"/>
        </w:rPr>
        <w:t xml:space="preserve"> </w:t>
      </w:r>
      <w:r w:rsidR="00C970E9" w:rsidRPr="0080663B">
        <w:rPr>
          <w:sz w:val="28"/>
          <w:szCs w:val="28"/>
        </w:rPr>
        <w:t>can</w:t>
      </w:r>
      <w:r w:rsidR="00B668BA" w:rsidRPr="0080663B">
        <w:rPr>
          <w:sz w:val="28"/>
          <w:szCs w:val="28"/>
        </w:rPr>
        <w:t xml:space="preserve"> be understood that may be at odds with particular theoretical approaches.</w:t>
      </w:r>
      <w:r w:rsidR="00E57D07" w:rsidRPr="0080663B">
        <w:rPr>
          <w:sz w:val="28"/>
          <w:szCs w:val="28"/>
        </w:rPr>
        <w:t xml:space="preserve"> </w:t>
      </w:r>
      <w:r w:rsidR="00C970E9" w:rsidRPr="0080663B">
        <w:rPr>
          <w:sz w:val="28"/>
          <w:szCs w:val="28"/>
        </w:rPr>
        <w:t>Some theoretical approaches are tied to particular political or ethical commitments.</w:t>
      </w:r>
      <w:r w:rsidR="00E57D07" w:rsidRPr="0080663B">
        <w:rPr>
          <w:sz w:val="28"/>
          <w:szCs w:val="28"/>
        </w:rPr>
        <w:t xml:space="preserve"> </w:t>
      </w:r>
      <w:r w:rsidR="00C970E9" w:rsidRPr="0080663B">
        <w:rPr>
          <w:sz w:val="28"/>
          <w:szCs w:val="28"/>
        </w:rPr>
        <w:t xml:space="preserve">This is most obviously </w:t>
      </w:r>
      <w:r w:rsidR="00CC3856">
        <w:rPr>
          <w:sz w:val="28"/>
          <w:szCs w:val="28"/>
        </w:rPr>
        <w:t>the case with</w:t>
      </w:r>
      <w:r w:rsidR="00B668BA" w:rsidRPr="0080663B">
        <w:rPr>
          <w:sz w:val="28"/>
          <w:szCs w:val="28"/>
        </w:rPr>
        <w:t xml:space="preserve"> critical and </w:t>
      </w:r>
      <w:r w:rsidR="00C970E9" w:rsidRPr="0080663B">
        <w:rPr>
          <w:sz w:val="28"/>
          <w:szCs w:val="28"/>
        </w:rPr>
        <w:t>f</w:t>
      </w:r>
      <w:r w:rsidR="00B668BA" w:rsidRPr="0080663B">
        <w:rPr>
          <w:sz w:val="28"/>
          <w:szCs w:val="28"/>
        </w:rPr>
        <w:t>eminist ethnography</w:t>
      </w:r>
      <w:r w:rsidR="00CC3856">
        <w:rPr>
          <w:sz w:val="28"/>
          <w:szCs w:val="28"/>
        </w:rPr>
        <w:t>, but</w:t>
      </w:r>
      <w:r w:rsidR="00C970E9" w:rsidRPr="0080663B">
        <w:rPr>
          <w:sz w:val="28"/>
          <w:szCs w:val="28"/>
        </w:rPr>
        <w:t xml:space="preserve"> it is equally true of those ethnographers who want to make their work serve </w:t>
      </w:r>
      <w:r w:rsidR="00B668BA" w:rsidRPr="0080663B">
        <w:rPr>
          <w:sz w:val="28"/>
          <w:szCs w:val="28"/>
        </w:rPr>
        <w:t>the requirements of policymaking</w:t>
      </w:r>
      <w:r w:rsidR="00C970E9" w:rsidRPr="0080663B">
        <w:rPr>
          <w:sz w:val="28"/>
          <w:szCs w:val="28"/>
        </w:rPr>
        <w:t xml:space="preserve"> or </w:t>
      </w:r>
      <w:r w:rsidR="00CC3856">
        <w:rPr>
          <w:sz w:val="28"/>
          <w:szCs w:val="28"/>
        </w:rPr>
        <w:t xml:space="preserve">of </w:t>
      </w:r>
      <w:r w:rsidR="00C970E9" w:rsidRPr="0080663B">
        <w:rPr>
          <w:sz w:val="28"/>
          <w:szCs w:val="28"/>
        </w:rPr>
        <w:t>professional practice</w:t>
      </w:r>
      <w:r w:rsidR="00E57D07" w:rsidRPr="0080663B">
        <w:rPr>
          <w:sz w:val="28"/>
          <w:szCs w:val="28"/>
        </w:rPr>
        <w:t xml:space="preserve"> of some kind</w:t>
      </w:r>
      <w:r w:rsidR="00B668BA" w:rsidRPr="0080663B">
        <w:rPr>
          <w:sz w:val="28"/>
          <w:szCs w:val="28"/>
        </w:rPr>
        <w:t>.</w:t>
      </w:r>
    </w:p>
    <w:p w:rsidR="00B668BA" w:rsidRPr="0080663B" w:rsidRDefault="00B668BA" w:rsidP="00F36D5E">
      <w:pPr>
        <w:rPr>
          <w:sz w:val="28"/>
          <w:szCs w:val="28"/>
        </w:rPr>
      </w:pPr>
    </w:p>
    <w:p w:rsidR="00BE3A7E" w:rsidRPr="0080663B" w:rsidRDefault="00BE3A7E" w:rsidP="00F36D5E">
      <w:pPr>
        <w:rPr>
          <w:sz w:val="28"/>
          <w:szCs w:val="28"/>
        </w:rPr>
      </w:pPr>
      <w:r w:rsidRPr="0080663B">
        <w:rPr>
          <w:sz w:val="28"/>
          <w:szCs w:val="28"/>
        </w:rPr>
        <w:tab/>
      </w:r>
      <w:r w:rsidR="00D07B6E" w:rsidRPr="0080663B">
        <w:rPr>
          <w:sz w:val="28"/>
          <w:szCs w:val="28"/>
        </w:rPr>
        <w:t>I can try to</w:t>
      </w:r>
      <w:r w:rsidRPr="0080663B">
        <w:rPr>
          <w:sz w:val="28"/>
          <w:szCs w:val="28"/>
        </w:rPr>
        <w:t xml:space="preserve"> clarify </w:t>
      </w:r>
      <w:r w:rsidR="00D07B6E" w:rsidRPr="0080663B">
        <w:rPr>
          <w:sz w:val="28"/>
          <w:szCs w:val="28"/>
        </w:rPr>
        <w:t>my own stance</w:t>
      </w:r>
      <w:r w:rsidRPr="0080663B">
        <w:rPr>
          <w:sz w:val="28"/>
          <w:szCs w:val="28"/>
        </w:rPr>
        <w:t xml:space="preserve"> here by going back to the issue of pro-ana web-sites.</w:t>
      </w:r>
      <w:r w:rsidR="00E57D07" w:rsidRPr="0080663B">
        <w:rPr>
          <w:sz w:val="28"/>
          <w:szCs w:val="28"/>
        </w:rPr>
        <w:t xml:space="preserve"> Appendix </w:t>
      </w:r>
      <w:r w:rsidRPr="0080663B">
        <w:rPr>
          <w:sz w:val="28"/>
          <w:szCs w:val="28"/>
        </w:rPr>
        <w:t xml:space="preserve">2 contains what we might call the testament of a pro-ana </w:t>
      </w:r>
      <w:r w:rsidR="00E57D07" w:rsidRPr="0080663B">
        <w:rPr>
          <w:sz w:val="28"/>
          <w:szCs w:val="28"/>
        </w:rPr>
        <w:t xml:space="preserve">web-site owner, who advocates </w:t>
      </w:r>
      <w:r w:rsidR="00FB0F40">
        <w:rPr>
          <w:sz w:val="28"/>
          <w:szCs w:val="28"/>
        </w:rPr>
        <w:t>anorexia</w:t>
      </w:r>
      <w:r w:rsidR="00E57D07" w:rsidRPr="0080663B">
        <w:rPr>
          <w:sz w:val="28"/>
          <w:szCs w:val="28"/>
        </w:rPr>
        <w:t xml:space="preserve"> as a </w:t>
      </w:r>
      <w:r w:rsidRPr="0080663B">
        <w:rPr>
          <w:sz w:val="28"/>
          <w:szCs w:val="28"/>
        </w:rPr>
        <w:t>lifestyle</w:t>
      </w:r>
      <w:r w:rsidR="00E57D07" w:rsidRPr="0080663B">
        <w:rPr>
          <w:sz w:val="28"/>
          <w:szCs w:val="28"/>
        </w:rPr>
        <w:t xml:space="preserve"> choice</w:t>
      </w:r>
      <w:r w:rsidRPr="0080663B">
        <w:rPr>
          <w:sz w:val="28"/>
          <w:szCs w:val="28"/>
        </w:rPr>
        <w:t>.</w:t>
      </w:r>
      <w:r w:rsidR="00E57D07" w:rsidRPr="0080663B">
        <w:rPr>
          <w:sz w:val="28"/>
          <w:szCs w:val="28"/>
        </w:rPr>
        <w:t xml:space="preserve"> </w:t>
      </w:r>
      <w:r w:rsidRPr="0080663B">
        <w:rPr>
          <w:sz w:val="28"/>
          <w:szCs w:val="28"/>
          <w:lang w:eastAsia="ja-JP"/>
        </w:rPr>
        <w:t>Not</w:t>
      </w:r>
      <w:r w:rsidR="00826528" w:rsidRPr="0080663B">
        <w:rPr>
          <w:sz w:val="28"/>
          <w:szCs w:val="28"/>
          <w:lang w:eastAsia="ja-JP"/>
        </w:rPr>
        <w:t xml:space="preserve"> surprisingly, the predominant medical response to </w:t>
      </w:r>
      <w:r w:rsidRPr="0080663B">
        <w:rPr>
          <w:sz w:val="28"/>
          <w:szCs w:val="28"/>
          <w:lang w:eastAsia="ja-JP"/>
        </w:rPr>
        <w:t>pro-ana</w:t>
      </w:r>
      <w:r w:rsidR="00826528" w:rsidRPr="0080663B">
        <w:rPr>
          <w:sz w:val="28"/>
          <w:szCs w:val="28"/>
          <w:lang w:eastAsia="ja-JP"/>
        </w:rPr>
        <w:t xml:space="preserve"> web-sites </w:t>
      </w:r>
      <w:r w:rsidR="00E57D07" w:rsidRPr="0080663B">
        <w:rPr>
          <w:sz w:val="28"/>
          <w:szCs w:val="28"/>
          <w:lang w:eastAsia="ja-JP"/>
        </w:rPr>
        <w:t xml:space="preserve">of this kind </w:t>
      </w:r>
      <w:r w:rsidR="00826528" w:rsidRPr="0080663B">
        <w:rPr>
          <w:sz w:val="28"/>
          <w:szCs w:val="28"/>
          <w:lang w:eastAsia="ja-JP"/>
        </w:rPr>
        <w:t>has been condemnatory, and it is pressure from health professionals, in large part, that has led to the sites being closed down.</w:t>
      </w:r>
      <w:r w:rsidR="00E57D07" w:rsidRPr="0080663B">
        <w:rPr>
          <w:sz w:val="28"/>
          <w:szCs w:val="28"/>
        </w:rPr>
        <w:t xml:space="preserve"> </w:t>
      </w:r>
      <w:r w:rsidRPr="0080663B">
        <w:rPr>
          <w:sz w:val="28"/>
          <w:szCs w:val="28"/>
          <w:lang w:eastAsia="ja-JP"/>
        </w:rPr>
        <w:t xml:space="preserve">After all, </w:t>
      </w:r>
      <w:r w:rsidR="00D07B6E" w:rsidRPr="0080663B">
        <w:rPr>
          <w:sz w:val="28"/>
          <w:szCs w:val="28"/>
          <w:lang w:eastAsia="ja-JP"/>
        </w:rPr>
        <w:t>matters of life and death are</w:t>
      </w:r>
      <w:r w:rsidRPr="0080663B">
        <w:rPr>
          <w:sz w:val="28"/>
          <w:szCs w:val="28"/>
          <w:lang w:eastAsia="ja-JP"/>
        </w:rPr>
        <w:t xml:space="preserve"> involved here. </w:t>
      </w:r>
      <w:r w:rsidR="00D07B6E" w:rsidRPr="0080663B">
        <w:rPr>
          <w:sz w:val="28"/>
          <w:szCs w:val="28"/>
          <w:lang w:eastAsia="ja-JP"/>
        </w:rPr>
        <w:t>However, f</w:t>
      </w:r>
      <w:r w:rsidRPr="0080663B">
        <w:rPr>
          <w:sz w:val="28"/>
          <w:szCs w:val="28"/>
          <w:lang w:eastAsia="ja-JP"/>
        </w:rPr>
        <w:t>or me, the ethnographic orientation requires that</w:t>
      </w:r>
      <w:r w:rsidR="00D07B6E" w:rsidRPr="0080663B">
        <w:rPr>
          <w:sz w:val="28"/>
          <w:szCs w:val="28"/>
          <w:lang w:eastAsia="ja-JP"/>
        </w:rPr>
        <w:t>,</w:t>
      </w:r>
      <w:r w:rsidRPr="0080663B">
        <w:rPr>
          <w:sz w:val="28"/>
          <w:szCs w:val="28"/>
          <w:lang w:eastAsia="ja-JP"/>
        </w:rPr>
        <w:t xml:space="preserve"> </w:t>
      </w:r>
      <w:r w:rsidRPr="0080663B">
        <w:rPr>
          <w:i/>
          <w:sz w:val="28"/>
          <w:szCs w:val="28"/>
          <w:lang w:eastAsia="ja-JP"/>
        </w:rPr>
        <w:t>for the purposes of doing research</w:t>
      </w:r>
      <w:r w:rsidR="00D07B6E" w:rsidRPr="0080663B">
        <w:rPr>
          <w:sz w:val="28"/>
          <w:szCs w:val="28"/>
          <w:lang w:eastAsia="ja-JP"/>
        </w:rPr>
        <w:t>,</w:t>
      </w:r>
      <w:r w:rsidRPr="0080663B">
        <w:rPr>
          <w:sz w:val="28"/>
          <w:szCs w:val="28"/>
          <w:lang w:eastAsia="ja-JP"/>
        </w:rPr>
        <w:t xml:space="preserve"> </w:t>
      </w:r>
      <w:r w:rsidR="00D07B6E" w:rsidRPr="0080663B">
        <w:rPr>
          <w:sz w:val="28"/>
          <w:szCs w:val="28"/>
          <w:lang w:eastAsia="ja-JP"/>
        </w:rPr>
        <w:t>our exclusive primary goal</w:t>
      </w:r>
      <w:r w:rsidRPr="0080663B">
        <w:rPr>
          <w:sz w:val="28"/>
          <w:szCs w:val="28"/>
          <w:lang w:eastAsia="ja-JP"/>
        </w:rPr>
        <w:t xml:space="preserve"> </w:t>
      </w:r>
      <w:r w:rsidR="00D07B6E" w:rsidRPr="0080663B">
        <w:rPr>
          <w:sz w:val="28"/>
          <w:szCs w:val="28"/>
          <w:lang w:eastAsia="ja-JP"/>
        </w:rPr>
        <w:t xml:space="preserve">must be to </w:t>
      </w:r>
      <w:r w:rsidR="00397334" w:rsidRPr="0080663B">
        <w:rPr>
          <w:sz w:val="28"/>
          <w:szCs w:val="28"/>
          <w:lang w:eastAsia="ja-JP"/>
        </w:rPr>
        <w:t xml:space="preserve">try </w:t>
      </w:r>
      <w:r w:rsidRPr="0080663B">
        <w:rPr>
          <w:sz w:val="28"/>
          <w:szCs w:val="28"/>
          <w:lang w:eastAsia="ja-JP"/>
        </w:rPr>
        <w:t xml:space="preserve">to understand the pro-ana movement, and why it has developed in the way that it has, and </w:t>
      </w:r>
      <w:r w:rsidR="00397334" w:rsidRPr="0080663B">
        <w:rPr>
          <w:sz w:val="28"/>
          <w:szCs w:val="28"/>
          <w:lang w:eastAsia="ja-JP"/>
        </w:rPr>
        <w:t xml:space="preserve">also </w:t>
      </w:r>
      <w:r w:rsidRPr="0080663B">
        <w:rPr>
          <w:sz w:val="28"/>
          <w:szCs w:val="28"/>
          <w:lang w:eastAsia="ja-JP"/>
        </w:rPr>
        <w:t>to understand the societal reaction to that movement.</w:t>
      </w:r>
      <w:r w:rsidR="00E57D07" w:rsidRPr="0080663B">
        <w:rPr>
          <w:sz w:val="28"/>
          <w:szCs w:val="28"/>
        </w:rPr>
        <w:t xml:space="preserve"> Moreover, d</w:t>
      </w:r>
      <w:r w:rsidRPr="0080663B">
        <w:rPr>
          <w:sz w:val="28"/>
          <w:szCs w:val="28"/>
          <w:lang w:eastAsia="ja-JP"/>
        </w:rPr>
        <w:t>oing this requires avoiding taking over any of the contested assumptions that are built into</w:t>
      </w:r>
      <w:r w:rsidR="00397334" w:rsidRPr="0080663B">
        <w:rPr>
          <w:sz w:val="28"/>
          <w:szCs w:val="28"/>
          <w:lang w:eastAsia="ja-JP"/>
        </w:rPr>
        <w:t xml:space="preserve"> either side of</w:t>
      </w:r>
      <w:r w:rsidRPr="0080663B">
        <w:rPr>
          <w:sz w:val="28"/>
          <w:szCs w:val="28"/>
          <w:lang w:eastAsia="ja-JP"/>
        </w:rPr>
        <w:t xml:space="preserve"> this </w:t>
      </w:r>
      <w:r w:rsidR="00397334" w:rsidRPr="0080663B">
        <w:rPr>
          <w:sz w:val="28"/>
          <w:szCs w:val="28"/>
          <w:lang w:eastAsia="ja-JP"/>
        </w:rPr>
        <w:t>conflict</w:t>
      </w:r>
      <w:r w:rsidRPr="0080663B">
        <w:rPr>
          <w:sz w:val="28"/>
          <w:szCs w:val="28"/>
          <w:lang w:eastAsia="ja-JP"/>
        </w:rPr>
        <w:t>.</w:t>
      </w:r>
      <w:r w:rsidR="00E57D07" w:rsidRPr="0080663B">
        <w:rPr>
          <w:sz w:val="28"/>
          <w:szCs w:val="28"/>
        </w:rPr>
        <w:t xml:space="preserve"> </w:t>
      </w:r>
      <w:r w:rsidRPr="0080663B">
        <w:rPr>
          <w:sz w:val="28"/>
          <w:szCs w:val="28"/>
          <w:lang w:eastAsia="ja-JP"/>
        </w:rPr>
        <w:t>It involves treating the two sides, in fact the whole range of parties involved</w:t>
      </w:r>
      <w:r w:rsidR="00FB0F40">
        <w:rPr>
          <w:sz w:val="28"/>
          <w:szCs w:val="28"/>
          <w:lang w:eastAsia="ja-JP"/>
        </w:rPr>
        <w:t>,</w:t>
      </w:r>
      <w:r w:rsidR="0011440E">
        <w:rPr>
          <w:sz w:val="28"/>
          <w:szCs w:val="28"/>
          <w:lang w:eastAsia="ja-JP"/>
        </w:rPr>
        <w:t xml:space="preserve"> symmetrically:</w:t>
      </w:r>
      <w:r w:rsidRPr="0080663B">
        <w:rPr>
          <w:sz w:val="28"/>
          <w:szCs w:val="28"/>
          <w:lang w:eastAsia="ja-JP"/>
        </w:rPr>
        <w:t xml:space="preserve"> as social actors to be studied, not as people to be sympathised with and supported or critiqued and challenged.</w:t>
      </w:r>
      <w:r w:rsidR="00E57D07" w:rsidRPr="0080663B">
        <w:rPr>
          <w:sz w:val="28"/>
          <w:szCs w:val="28"/>
        </w:rPr>
        <w:t xml:space="preserve"> </w:t>
      </w:r>
      <w:r w:rsidRPr="0080663B">
        <w:rPr>
          <w:sz w:val="28"/>
          <w:szCs w:val="28"/>
          <w:lang w:eastAsia="ja-JP"/>
        </w:rPr>
        <w:t xml:space="preserve">For me </w:t>
      </w:r>
      <w:r w:rsidR="0011440E">
        <w:rPr>
          <w:sz w:val="28"/>
          <w:szCs w:val="28"/>
          <w:lang w:eastAsia="ja-JP"/>
        </w:rPr>
        <w:t>this</w:t>
      </w:r>
      <w:r w:rsidRPr="0080663B">
        <w:rPr>
          <w:sz w:val="28"/>
          <w:szCs w:val="28"/>
          <w:lang w:eastAsia="ja-JP"/>
        </w:rPr>
        <w:t xml:space="preserve"> is essential if a genuine understanding of </w:t>
      </w:r>
      <w:r w:rsidR="00BF5C94" w:rsidRPr="0080663B">
        <w:rPr>
          <w:sz w:val="28"/>
          <w:szCs w:val="28"/>
          <w:lang w:eastAsia="ja-JP"/>
        </w:rPr>
        <w:t>the social and psychological processes involved here is to be reached.</w:t>
      </w:r>
      <w:r w:rsidR="0011440E" w:rsidRPr="0080663B">
        <w:rPr>
          <w:rStyle w:val="FootnoteReference"/>
          <w:sz w:val="28"/>
          <w:szCs w:val="28"/>
          <w:lang w:eastAsia="ja-JP"/>
        </w:rPr>
        <w:footnoteReference w:id="10"/>
      </w:r>
    </w:p>
    <w:p w:rsidR="00826528" w:rsidRPr="0080663B" w:rsidRDefault="00826528" w:rsidP="00F36D5E">
      <w:pPr>
        <w:rPr>
          <w:sz w:val="28"/>
          <w:szCs w:val="28"/>
          <w:lang w:eastAsia="ja-JP"/>
        </w:rPr>
      </w:pPr>
    </w:p>
    <w:p w:rsidR="00BF5C94" w:rsidRPr="0080663B" w:rsidRDefault="00BF5C94" w:rsidP="00F36D5E">
      <w:pPr>
        <w:rPr>
          <w:sz w:val="28"/>
          <w:szCs w:val="28"/>
          <w:lang w:eastAsia="ja-JP"/>
        </w:rPr>
      </w:pPr>
      <w:r w:rsidRPr="0080663B">
        <w:rPr>
          <w:sz w:val="28"/>
          <w:szCs w:val="28"/>
          <w:lang w:eastAsia="ja-JP"/>
        </w:rPr>
        <w:tab/>
        <w:t xml:space="preserve">So, the ethnographer must be not be an adjunct </w:t>
      </w:r>
      <w:r w:rsidR="00397334" w:rsidRPr="0080663B">
        <w:rPr>
          <w:sz w:val="28"/>
          <w:szCs w:val="28"/>
          <w:lang w:eastAsia="ja-JP"/>
        </w:rPr>
        <w:t>to</w:t>
      </w:r>
      <w:r w:rsidRPr="0080663B">
        <w:rPr>
          <w:sz w:val="28"/>
          <w:szCs w:val="28"/>
          <w:lang w:eastAsia="ja-JP"/>
        </w:rPr>
        <w:t xml:space="preserve"> </w:t>
      </w:r>
      <w:r w:rsidR="00397334" w:rsidRPr="0080663B">
        <w:rPr>
          <w:sz w:val="28"/>
          <w:szCs w:val="28"/>
          <w:lang w:eastAsia="ja-JP"/>
        </w:rPr>
        <w:t>the</w:t>
      </w:r>
      <w:r w:rsidRPr="0080663B">
        <w:rPr>
          <w:sz w:val="28"/>
          <w:szCs w:val="28"/>
          <w:lang w:eastAsia="ja-JP"/>
        </w:rPr>
        <w:t xml:space="preserve"> medical establishment</w:t>
      </w:r>
      <w:r w:rsidR="00397334" w:rsidRPr="0080663B">
        <w:rPr>
          <w:sz w:val="28"/>
          <w:szCs w:val="28"/>
          <w:lang w:eastAsia="ja-JP"/>
        </w:rPr>
        <w:t xml:space="preserve">, or </w:t>
      </w:r>
      <w:r w:rsidR="00E57D07" w:rsidRPr="0080663B">
        <w:rPr>
          <w:sz w:val="28"/>
          <w:szCs w:val="28"/>
          <w:lang w:eastAsia="ja-JP"/>
        </w:rPr>
        <w:t xml:space="preserve">to </w:t>
      </w:r>
      <w:r w:rsidR="00397334" w:rsidRPr="0080663B">
        <w:rPr>
          <w:sz w:val="28"/>
          <w:szCs w:val="28"/>
          <w:lang w:eastAsia="ja-JP"/>
        </w:rPr>
        <w:t>any other establishment</w:t>
      </w:r>
      <w:r w:rsidRPr="0080663B">
        <w:rPr>
          <w:sz w:val="28"/>
          <w:szCs w:val="28"/>
          <w:lang w:eastAsia="ja-JP"/>
        </w:rPr>
        <w:t>.</w:t>
      </w:r>
      <w:r w:rsidR="00E57D07" w:rsidRPr="0080663B">
        <w:rPr>
          <w:sz w:val="28"/>
          <w:szCs w:val="28"/>
          <w:lang w:eastAsia="ja-JP"/>
        </w:rPr>
        <w:t xml:space="preserve"> </w:t>
      </w:r>
      <w:r w:rsidRPr="0080663B">
        <w:rPr>
          <w:sz w:val="28"/>
          <w:szCs w:val="28"/>
          <w:lang w:eastAsia="ja-JP"/>
        </w:rPr>
        <w:t xml:space="preserve">But neither should he or she </w:t>
      </w:r>
      <w:r w:rsidR="00826528" w:rsidRPr="0080663B">
        <w:rPr>
          <w:sz w:val="28"/>
          <w:szCs w:val="28"/>
          <w:lang w:eastAsia="ja-JP"/>
        </w:rPr>
        <w:t>treat pro-anas as in some sense epistemologically privileged, or as a revolutionary group whose activities need to be supported by the ethnographer acting as organic intellectual.</w:t>
      </w:r>
      <w:r w:rsidR="00E57D07" w:rsidRPr="0080663B">
        <w:rPr>
          <w:sz w:val="28"/>
          <w:szCs w:val="28"/>
          <w:lang w:eastAsia="ja-JP"/>
        </w:rPr>
        <w:t xml:space="preserve"> </w:t>
      </w:r>
      <w:r w:rsidRPr="0080663B">
        <w:rPr>
          <w:sz w:val="28"/>
          <w:szCs w:val="28"/>
          <w:lang w:eastAsia="ja-JP"/>
        </w:rPr>
        <w:t xml:space="preserve">Understanding someone doesn’t mean either coming to share their beliefs or </w:t>
      </w:r>
      <w:r w:rsidR="008F1E89" w:rsidRPr="0080663B">
        <w:rPr>
          <w:sz w:val="28"/>
          <w:szCs w:val="28"/>
          <w:lang w:eastAsia="ja-JP"/>
        </w:rPr>
        <w:t xml:space="preserve">being obliged </w:t>
      </w:r>
      <w:r w:rsidRPr="0080663B">
        <w:rPr>
          <w:sz w:val="28"/>
          <w:szCs w:val="28"/>
          <w:lang w:eastAsia="ja-JP"/>
        </w:rPr>
        <w:t>to offer them political support</w:t>
      </w:r>
      <w:r w:rsidR="008F1E89" w:rsidRPr="0080663B">
        <w:rPr>
          <w:sz w:val="28"/>
          <w:szCs w:val="28"/>
          <w:lang w:eastAsia="ja-JP"/>
        </w:rPr>
        <w:t>.</w:t>
      </w:r>
      <w:r w:rsidR="00E57D07" w:rsidRPr="0080663B">
        <w:rPr>
          <w:sz w:val="28"/>
          <w:szCs w:val="28"/>
          <w:lang w:eastAsia="ja-JP"/>
        </w:rPr>
        <w:t xml:space="preserve"> </w:t>
      </w:r>
      <w:r w:rsidR="008F1E89" w:rsidRPr="0080663B">
        <w:rPr>
          <w:sz w:val="28"/>
          <w:szCs w:val="28"/>
          <w:lang w:eastAsia="ja-JP"/>
        </w:rPr>
        <w:t>Nor</w:t>
      </w:r>
      <w:r w:rsidRPr="0080663B">
        <w:rPr>
          <w:sz w:val="28"/>
          <w:szCs w:val="28"/>
          <w:lang w:eastAsia="ja-JP"/>
        </w:rPr>
        <w:t xml:space="preserve"> does it mean assuming that what they say is true and restraining oneself from assessing </w:t>
      </w:r>
      <w:r w:rsidR="00FB0F40">
        <w:rPr>
          <w:sz w:val="28"/>
          <w:szCs w:val="28"/>
          <w:lang w:eastAsia="ja-JP"/>
        </w:rPr>
        <w:t>its</w:t>
      </w:r>
      <w:r w:rsidRPr="0080663B">
        <w:rPr>
          <w:sz w:val="28"/>
          <w:szCs w:val="28"/>
          <w:lang w:eastAsia="ja-JP"/>
        </w:rPr>
        <w:t xml:space="preserve"> validity.</w:t>
      </w:r>
      <w:r w:rsidR="00E57D07" w:rsidRPr="0080663B">
        <w:rPr>
          <w:sz w:val="28"/>
          <w:szCs w:val="28"/>
          <w:lang w:eastAsia="ja-JP"/>
        </w:rPr>
        <w:t xml:space="preserve"> </w:t>
      </w:r>
      <w:r w:rsidRPr="0080663B">
        <w:rPr>
          <w:sz w:val="28"/>
          <w:szCs w:val="28"/>
          <w:lang w:eastAsia="ja-JP"/>
        </w:rPr>
        <w:t xml:space="preserve">There is a strong tendency among some qualitative researchers today to write as if one must accept what informants say at face value as expressions of their selves, </w:t>
      </w:r>
      <w:r w:rsidR="0011440E">
        <w:rPr>
          <w:sz w:val="28"/>
          <w:szCs w:val="28"/>
          <w:lang w:eastAsia="ja-JP"/>
        </w:rPr>
        <w:t xml:space="preserve">in </w:t>
      </w:r>
      <w:r w:rsidRPr="0080663B">
        <w:rPr>
          <w:sz w:val="28"/>
          <w:szCs w:val="28"/>
          <w:lang w:eastAsia="ja-JP"/>
        </w:rPr>
        <w:t>that failing to do this is in some sense infringing their right to be treated as experts on themselves.</w:t>
      </w:r>
      <w:r w:rsidR="00E57D07" w:rsidRPr="0080663B">
        <w:rPr>
          <w:sz w:val="28"/>
          <w:szCs w:val="28"/>
          <w:lang w:eastAsia="ja-JP"/>
        </w:rPr>
        <w:t xml:space="preserve"> </w:t>
      </w:r>
      <w:r w:rsidRPr="0080663B">
        <w:rPr>
          <w:sz w:val="28"/>
          <w:szCs w:val="28"/>
          <w:lang w:eastAsia="ja-JP"/>
        </w:rPr>
        <w:t>I don’t believe this.</w:t>
      </w:r>
    </w:p>
    <w:p w:rsidR="00826528" w:rsidRPr="0080663B" w:rsidRDefault="00826528" w:rsidP="00F36D5E">
      <w:pPr>
        <w:rPr>
          <w:sz w:val="28"/>
          <w:szCs w:val="28"/>
          <w:lang w:eastAsia="ja-JP"/>
        </w:rPr>
      </w:pPr>
    </w:p>
    <w:p w:rsidR="008F1E89" w:rsidRPr="0080663B" w:rsidRDefault="008F1E89" w:rsidP="00F36D5E">
      <w:pPr>
        <w:ind w:firstLine="720"/>
        <w:rPr>
          <w:sz w:val="28"/>
          <w:szCs w:val="28"/>
          <w:lang w:eastAsia="ja-JP"/>
        </w:rPr>
      </w:pPr>
      <w:r w:rsidRPr="0080663B">
        <w:rPr>
          <w:sz w:val="28"/>
          <w:szCs w:val="28"/>
          <w:lang w:eastAsia="ja-JP"/>
        </w:rPr>
        <w:t>As I pointed out at the beginning, for me the essence of ethnography is the tension between trying to understand people’s perspectives from</w:t>
      </w:r>
      <w:r w:rsidR="0011440E">
        <w:rPr>
          <w:sz w:val="28"/>
          <w:szCs w:val="28"/>
          <w:lang w:eastAsia="ja-JP"/>
        </w:rPr>
        <w:t xml:space="preserve"> the</w:t>
      </w:r>
      <w:r w:rsidRPr="0080663B">
        <w:rPr>
          <w:sz w:val="28"/>
          <w:szCs w:val="28"/>
          <w:lang w:eastAsia="ja-JP"/>
        </w:rPr>
        <w:t xml:space="preserve"> inside but also viewing them and their behaviour more distantly, in ways that may be alien (and perhaps even objectionable) to them.</w:t>
      </w:r>
      <w:r w:rsidR="00E57D07" w:rsidRPr="0080663B">
        <w:rPr>
          <w:sz w:val="28"/>
          <w:szCs w:val="28"/>
          <w:lang w:eastAsia="ja-JP"/>
        </w:rPr>
        <w:t xml:space="preserve"> </w:t>
      </w:r>
      <w:r w:rsidR="0011440E">
        <w:rPr>
          <w:sz w:val="28"/>
          <w:szCs w:val="28"/>
          <w:lang w:eastAsia="ja-JP"/>
        </w:rPr>
        <w:t>Some recent developments in ethnographic work seem to have lost that tension, and the dynamism it carries</w:t>
      </w:r>
      <w:r w:rsidR="00FB0F40">
        <w:rPr>
          <w:sz w:val="28"/>
          <w:szCs w:val="28"/>
          <w:lang w:eastAsia="ja-JP"/>
        </w:rPr>
        <w:t xml:space="preserve"> with it</w:t>
      </w:r>
      <w:r w:rsidR="0011440E">
        <w:rPr>
          <w:sz w:val="28"/>
          <w:szCs w:val="28"/>
          <w:lang w:eastAsia="ja-JP"/>
        </w:rPr>
        <w:t>.</w:t>
      </w:r>
    </w:p>
    <w:p w:rsidR="00826528" w:rsidRPr="0080663B" w:rsidRDefault="00826528" w:rsidP="00F36D5E">
      <w:pPr>
        <w:rPr>
          <w:sz w:val="28"/>
          <w:szCs w:val="28"/>
          <w:lang w:eastAsia="ja-JP"/>
        </w:rPr>
      </w:pPr>
    </w:p>
    <w:p w:rsidR="00C557FE" w:rsidRPr="0080663B" w:rsidRDefault="008F1E89" w:rsidP="00F36D5E">
      <w:pPr>
        <w:ind w:firstLine="720"/>
        <w:rPr>
          <w:sz w:val="28"/>
          <w:szCs w:val="28"/>
          <w:lang w:eastAsia="ja-JP"/>
        </w:rPr>
      </w:pPr>
      <w:r w:rsidRPr="0080663B">
        <w:rPr>
          <w:sz w:val="28"/>
          <w:szCs w:val="28"/>
          <w:lang w:eastAsia="ja-JP"/>
        </w:rPr>
        <w:t xml:space="preserve">I </w:t>
      </w:r>
      <w:r w:rsidR="00E57D07" w:rsidRPr="0080663B">
        <w:rPr>
          <w:sz w:val="28"/>
          <w:szCs w:val="28"/>
          <w:lang w:eastAsia="ja-JP"/>
        </w:rPr>
        <w:t>know</w:t>
      </w:r>
      <w:r w:rsidRPr="0080663B">
        <w:rPr>
          <w:sz w:val="28"/>
          <w:szCs w:val="28"/>
          <w:lang w:eastAsia="ja-JP"/>
        </w:rPr>
        <w:t xml:space="preserve"> that many </w:t>
      </w:r>
      <w:r w:rsidR="00E57D07" w:rsidRPr="0080663B">
        <w:rPr>
          <w:sz w:val="28"/>
          <w:szCs w:val="28"/>
          <w:lang w:eastAsia="ja-JP"/>
        </w:rPr>
        <w:t>people</w:t>
      </w:r>
      <w:r w:rsidRPr="0080663B">
        <w:rPr>
          <w:sz w:val="28"/>
          <w:szCs w:val="28"/>
          <w:lang w:eastAsia="ja-JP"/>
        </w:rPr>
        <w:t xml:space="preserve"> will disagree with at least some of what I have said</w:t>
      </w:r>
      <w:r w:rsidR="0011440E">
        <w:rPr>
          <w:sz w:val="28"/>
          <w:szCs w:val="28"/>
          <w:lang w:eastAsia="ja-JP"/>
        </w:rPr>
        <w:t xml:space="preserve"> here</w:t>
      </w:r>
      <w:r w:rsidRPr="0080663B">
        <w:rPr>
          <w:sz w:val="28"/>
          <w:szCs w:val="28"/>
          <w:lang w:eastAsia="ja-JP"/>
        </w:rPr>
        <w:t>.</w:t>
      </w:r>
      <w:r w:rsidR="00E57D07" w:rsidRPr="0080663B">
        <w:rPr>
          <w:sz w:val="28"/>
          <w:szCs w:val="28"/>
          <w:lang w:eastAsia="ja-JP"/>
        </w:rPr>
        <w:t xml:space="preserve"> </w:t>
      </w:r>
      <w:r w:rsidRPr="0080663B">
        <w:rPr>
          <w:sz w:val="28"/>
          <w:szCs w:val="28"/>
          <w:lang w:eastAsia="ja-JP"/>
        </w:rPr>
        <w:t>But what we can p</w:t>
      </w:r>
      <w:r w:rsidR="00672905" w:rsidRPr="0080663B">
        <w:rPr>
          <w:sz w:val="28"/>
          <w:szCs w:val="28"/>
          <w:lang w:eastAsia="ja-JP"/>
        </w:rPr>
        <w:t>robably all agree</w:t>
      </w:r>
      <w:r w:rsidRPr="0080663B">
        <w:rPr>
          <w:sz w:val="28"/>
          <w:szCs w:val="28"/>
          <w:lang w:eastAsia="ja-JP"/>
        </w:rPr>
        <w:t xml:space="preserve"> on is</w:t>
      </w:r>
      <w:r w:rsidR="00672905" w:rsidRPr="0080663B">
        <w:rPr>
          <w:sz w:val="28"/>
          <w:szCs w:val="28"/>
          <w:lang w:eastAsia="ja-JP"/>
        </w:rPr>
        <w:t xml:space="preserve"> that b</w:t>
      </w:r>
      <w:r w:rsidR="00826528" w:rsidRPr="0080663B">
        <w:rPr>
          <w:sz w:val="28"/>
          <w:szCs w:val="28"/>
          <w:lang w:eastAsia="ja-JP"/>
        </w:rPr>
        <w:t xml:space="preserve">eing an ethnographer </w:t>
      </w:r>
      <w:r w:rsidRPr="0080663B">
        <w:rPr>
          <w:sz w:val="28"/>
          <w:szCs w:val="28"/>
          <w:lang w:eastAsia="ja-JP"/>
        </w:rPr>
        <w:t xml:space="preserve">today </w:t>
      </w:r>
      <w:r w:rsidR="00826528" w:rsidRPr="0080663B">
        <w:rPr>
          <w:sz w:val="28"/>
          <w:szCs w:val="28"/>
          <w:lang w:eastAsia="ja-JP"/>
        </w:rPr>
        <w:t xml:space="preserve">is neither unproblematic nor usually </w:t>
      </w:r>
      <w:r w:rsidR="00672905" w:rsidRPr="0080663B">
        <w:rPr>
          <w:sz w:val="28"/>
          <w:szCs w:val="28"/>
          <w:lang w:eastAsia="ja-JP"/>
        </w:rPr>
        <w:t xml:space="preserve">a </w:t>
      </w:r>
      <w:r w:rsidR="00826528" w:rsidRPr="0080663B">
        <w:rPr>
          <w:sz w:val="28"/>
          <w:szCs w:val="28"/>
          <w:lang w:eastAsia="ja-JP"/>
        </w:rPr>
        <w:t>very comfortable role</w:t>
      </w:r>
      <w:r w:rsidR="00672905" w:rsidRPr="0080663B">
        <w:rPr>
          <w:sz w:val="28"/>
          <w:szCs w:val="28"/>
          <w:lang w:eastAsia="ja-JP"/>
        </w:rPr>
        <w:t>.</w:t>
      </w:r>
      <w:r w:rsidR="00E57D07" w:rsidRPr="0080663B">
        <w:rPr>
          <w:sz w:val="28"/>
          <w:szCs w:val="28"/>
          <w:lang w:eastAsia="ja-JP"/>
        </w:rPr>
        <w:t xml:space="preserve"> </w:t>
      </w:r>
      <w:r w:rsidRPr="0080663B">
        <w:rPr>
          <w:sz w:val="28"/>
          <w:szCs w:val="28"/>
          <w:lang w:eastAsia="ja-JP"/>
        </w:rPr>
        <w:t xml:space="preserve">Ethnography, like many other methodological </w:t>
      </w:r>
      <w:r w:rsidR="00E57D07" w:rsidRPr="0080663B">
        <w:rPr>
          <w:sz w:val="28"/>
          <w:szCs w:val="28"/>
          <w:lang w:eastAsia="ja-JP"/>
        </w:rPr>
        <w:t>concepts</w:t>
      </w:r>
      <w:r w:rsidRPr="0080663B">
        <w:rPr>
          <w:sz w:val="28"/>
          <w:szCs w:val="28"/>
          <w:lang w:eastAsia="ja-JP"/>
        </w:rPr>
        <w:t xml:space="preserve">, has come to be a contested </w:t>
      </w:r>
      <w:r w:rsidR="00E57D07" w:rsidRPr="0080663B">
        <w:rPr>
          <w:sz w:val="28"/>
          <w:szCs w:val="28"/>
          <w:lang w:eastAsia="ja-JP"/>
        </w:rPr>
        <w:t>one</w:t>
      </w:r>
      <w:r w:rsidRPr="0080663B">
        <w:rPr>
          <w:sz w:val="28"/>
          <w:szCs w:val="28"/>
          <w:lang w:eastAsia="ja-JP"/>
        </w:rPr>
        <w:t>.</w:t>
      </w:r>
      <w:r w:rsidR="00E57D07" w:rsidRPr="0080663B">
        <w:rPr>
          <w:sz w:val="28"/>
          <w:szCs w:val="28"/>
          <w:lang w:eastAsia="ja-JP"/>
        </w:rPr>
        <w:t xml:space="preserve"> I have outlined </w:t>
      </w:r>
      <w:r w:rsidR="0011440E">
        <w:rPr>
          <w:sz w:val="28"/>
          <w:szCs w:val="28"/>
          <w:lang w:eastAsia="ja-JP"/>
        </w:rPr>
        <w:t xml:space="preserve">here </w:t>
      </w:r>
      <w:r w:rsidR="00E57D07" w:rsidRPr="0080663B">
        <w:rPr>
          <w:sz w:val="28"/>
          <w:szCs w:val="28"/>
          <w:lang w:eastAsia="ja-JP"/>
        </w:rPr>
        <w:t>some of the debates that are taking place, and the problems that need to be resolved, if we are to make progress in methodological thinking about ethnography.</w:t>
      </w:r>
    </w:p>
    <w:p w:rsidR="004C0F7B" w:rsidRPr="0080663B" w:rsidRDefault="004C0F7B" w:rsidP="00F36D5E">
      <w:pPr>
        <w:rPr>
          <w:sz w:val="28"/>
          <w:szCs w:val="28"/>
          <w:lang w:eastAsia="ja-JP"/>
        </w:rPr>
      </w:pPr>
    </w:p>
    <w:p w:rsidR="004C0F7B" w:rsidRPr="0080663B" w:rsidRDefault="004C0F7B" w:rsidP="00F36D5E">
      <w:pPr>
        <w:rPr>
          <w:sz w:val="28"/>
          <w:szCs w:val="28"/>
          <w:lang w:eastAsia="ja-JP"/>
        </w:rPr>
      </w:pPr>
    </w:p>
    <w:p w:rsidR="004C0F7B" w:rsidRPr="0080663B" w:rsidRDefault="004C0F7B" w:rsidP="00F36D5E">
      <w:pPr>
        <w:rPr>
          <w:i/>
          <w:sz w:val="28"/>
          <w:szCs w:val="28"/>
          <w:lang w:eastAsia="ja-JP"/>
        </w:rPr>
      </w:pPr>
      <w:r w:rsidRPr="0080663B">
        <w:rPr>
          <w:i/>
          <w:sz w:val="28"/>
          <w:szCs w:val="28"/>
          <w:lang w:eastAsia="ja-JP"/>
        </w:rPr>
        <w:t>References</w:t>
      </w:r>
    </w:p>
    <w:p w:rsidR="005B465D" w:rsidRPr="0080663B" w:rsidRDefault="005B465D" w:rsidP="00F36D5E">
      <w:pPr>
        <w:rPr>
          <w:sz w:val="28"/>
          <w:szCs w:val="28"/>
          <w:lang w:eastAsia="ja-JP"/>
        </w:rPr>
      </w:pPr>
    </w:p>
    <w:p w:rsidR="00394679" w:rsidRPr="0080663B" w:rsidRDefault="00394679" w:rsidP="00F36D5E">
      <w:pPr>
        <w:rPr>
          <w:sz w:val="28"/>
          <w:szCs w:val="28"/>
        </w:rPr>
      </w:pPr>
      <w:r w:rsidRPr="0080663B">
        <w:rPr>
          <w:sz w:val="28"/>
          <w:szCs w:val="28"/>
        </w:rPr>
        <w:t xml:space="preserve">Atkinson, P. and Coffey, A. (2002) ‘Revisiting the relationship between participant observation and interviewing’, in Gubrium, J. F. and Holstein, J. A. (eds.) </w:t>
      </w:r>
      <w:r w:rsidRPr="0080663B">
        <w:rPr>
          <w:i/>
          <w:sz w:val="28"/>
          <w:szCs w:val="28"/>
        </w:rPr>
        <w:t>Handbook of Interview Research</w:t>
      </w:r>
      <w:r w:rsidRPr="0080663B">
        <w:rPr>
          <w:sz w:val="28"/>
          <w:szCs w:val="28"/>
        </w:rPr>
        <w:t>, Thousand Oaks CA, Sage.</w:t>
      </w:r>
    </w:p>
    <w:p w:rsidR="00394679" w:rsidRPr="0080663B" w:rsidRDefault="00394679" w:rsidP="00F36D5E">
      <w:pPr>
        <w:rPr>
          <w:sz w:val="28"/>
          <w:szCs w:val="28"/>
        </w:rPr>
      </w:pPr>
    </w:p>
    <w:p w:rsidR="00394679" w:rsidRPr="0080663B" w:rsidRDefault="00394679" w:rsidP="00F36D5E">
      <w:pPr>
        <w:rPr>
          <w:sz w:val="28"/>
          <w:szCs w:val="28"/>
        </w:rPr>
      </w:pPr>
      <w:r w:rsidRPr="0080663B">
        <w:rPr>
          <w:sz w:val="28"/>
          <w:szCs w:val="28"/>
        </w:rPr>
        <w:t xml:space="preserve">Atkinson, P. and Silverman, D. ‘Kundera’s Immortality: the interview society and the invention of self’, </w:t>
      </w:r>
      <w:r w:rsidRPr="0080663B">
        <w:rPr>
          <w:i/>
          <w:sz w:val="28"/>
          <w:szCs w:val="28"/>
        </w:rPr>
        <w:t>Qualitative Inquiry</w:t>
      </w:r>
      <w:r w:rsidRPr="0080663B">
        <w:rPr>
          <w:sz w:val="28"/>
          <w:szCs w:val="28"/>
        </w:rPr>
        <w:t>, 3, 3, 1997, pp324-45.</w:t>
      </w:r>
    </w:p>
    <w:p w:rsidR="00394679" w:rsidRPr="0080663B" w:rsidRDefault="00394679" w:rsidP="00F36D5E">
      <w:pPr>
        <w:rPr>
          <w:sz w:val="28"/>
          <w:szCs w:val="28"/>
        </w:rPr>
      </w:pPr>
    </w:p>
    <w:p w:rsidR="005B465D" w:rsidRPr="0080663B" w:rsidRDefault="005B465D" w:rsidP="00F36D5E">
      <w:pPr>
        <w:rPr>
          <w:sz w:val="28"/>
          <w:szCs w:val="28"/>
        </w:rPr>
      </w:pPr>
      <w:r w:rsidRPr="0080663B">
        <w:rPr>
          <w:sz w:val="28"/>
          <w:szCs w:val="28"/>
        </w:rPr>
        <w:t xml:space="preserve">Baker, C. (1997) ‘Membership categorisation and interview accounts’, in D. Silverman (ed.) </w:t>
      </w:r>
      <w:r w:rsidRPr="0080663B">
        <w:rPr>
          <w:i/>
          <w:sz w:val="28"/>
          <w:szCs w:val="28"/>
        </w:rPr>
        <w:t>Qualitative Research: theory, method and practice</w:t>
      </w:r>
      <w:r w:rsidRPr="0080663B">
        <w:rPr>
          <w:sz w:val="28"/>
          <w:szCs w:val="28"/>
        </w:rPr>
        <w:t>, London, Sage.</w:t>
      </w:r>
    </w:p>
    <w:p w:rsidR="005B465D" w:rsidRPr="0080663B" w:rsidRDefault="005B465D" w:rsidP="00F36D5E">
      <w:pPr>
        <w:rPr>
          <w:sz w:val="28"/>
          <w:szCs w:val="28"/>
        </w:rPr>
      </w:pPr>
    </w:p>
    <w:p w:rsidR="005B465D" w:rsidRPr="0080663B" w:rsidRDefault="005B465D" w:rsidP="00F36D5E">
      <w:pPr>
        <w:rPr>
          <w:sz w:val="28"/>
          <w:szCs w:val="28"/>
        </w:rPr>
      </w:pPr>
      <w:r w:rsidRPr="0080663B">
        <w:rPr>
          <w:sz w:val="28"/>
          <w:szCs w:val="28"/>
        </w:rPr>
        <w:t xml:space="preserve">Baker, C. and Johnson, G. (1998) ‘Interview talk as professional practice’, </w:t>
      </w:r>
      <w:r w:rsidRPr="0080663B">
        <w:rPr>
          <w:i/>
          <w:sz w:val="28"/>
          <w:szCs w:val="28"/>
        </w:rPr>
        <w:t>Language and Education</w:t>
      </w:r>
      <w:r w:rsidRPr="0080663B">
        <w:rPr>
          <w:sz w:val="28"/>
          <w:szCs w:val="28"/>
        </w:rPr>
        <w:t>, 12, 4, pp229-42.</w:t>
      </w:r>
    </w:p>
    <w:p w:rsidR="005B465D" w:rsidRPr="0080663B" w:rsidRDefault="005B465D" w:rsidP="00F36D5E">
      <w:pPr>
        <w:rPr>
          <w:sz w:val="28"/>
          <w:szCs w:val="28"/>
        </w:rPr>
      </w:pPr>
    </w:p>
    <w:p w:rsidR="005B465D" w:rsidRPr="0080663B" w:rsidRDefault="005B465D" w:rsidP="00F36D5E">
      <w:pPr>
        <w:rPr>
          <w:sz w:val="28"/>
          <w:szCs w:val="28"/>
        </w:rPr>
      </w:pPr>
      <w:r w:rsidRPr="0080663B">
        <w:rPr>
          <w:sz w:val="28"/>
          <w:szCs w:val="28"/>
        </w:rPr>
        <w:t xml:space="preserve">Baruch, G. (1981) ‘Moral tales: parents’ stories of encounters with the health profession’, </w:t>
      </w:r>
      <w:r w:rsidRPr="0080663B">
        <w:rPr>
          <w:i/>
          <w:sz w:val="28"/>
          <w:szCs w:val="28"/>
        </w:rPr>
        <w:t>Sociology of Health and Illness</w:t>
      </w:r>
      <w:r w:rsidRPr="0080663B">
        <w:rPr>
          <w:sz w:val="28"/>
          <w:szCs w:val="28"/>
        </w:rPr>
        <w:t>, 3, pp275-96.</w:t>
      </w:r>
    </w:p>
    <w:p w:rsidR="005B465D" w:rsidRPr="0080663B" w:rsidRDefault="005B465D" w:rsidP="00F36D5E">
      <w:pPr>
        <w:rPr>
          <w:sz w:val="28"/>
          <w:szCs w:val="28"/>
        </w:rPr>
      </w:pPr>
    </w:p>
    <w:p w:rsidR="005B465D" w:rsidRPr="0080663B" w:rsidRDefault="005B465D" w:rsidP="00F36D5E">
      <w:pPr>
        <w:rPr>
          <w:sz w:val="28"/>
          <w:szCs w:val="28"/>
          <w:lang w:eastAsia="ja-JP"/>
        </w:rPr>
      </w:pPr>
      <w:r w:rsidRPr="0080663B">
        <w:rPr>
          <w:sz w:val="28"/>
          <w:szCs w:val="28"/>
          <w:lang w:eastAsia="ja-JP"/>
        </w:rPr>
        <w:t xml:space="preserve">Berlak, A. C., Berlak, H., Bagenstos, N. T. And Mikel, E. R. (1975) ‘Teaching and learning in English primary schools’, </w:t>
      </w:r>
      <w:r w:rsidRPr="0080663B">
        <w:rPr>
          <w:i/>
          <w:sz w:val="28"/>
          <w:szCs w:val="28"/>
          <w:lang w:eastAsia="ja-JP"/>
        </w:rPr>
        <w:t>School Review</w:t>
      </w:r>
      <w:r w:rsidRPr="0080663B">
        <w:rPr>
          <w:sz w:val="28"/>
          <w:szCs w:val="28"/>
          <w:lang w:eastAsia="ja-JP"/>
        </w:rPr>
        <w:t xml:space="preserve">, 83, 2, pp215-43 (Reprinted in M. Hammersley and P. Woods (eds.) </w:t>
      </w:r>
      <w:r w:rsidRPr="0080663B">
        <w:rPr>
          <w:i/>
          <w:sz w:val="28"/>
          <w:szCs w:val="28"/>
          <w:lang w:eastAsia="ja-JP"/>
        </w:rPr>
        <w:t>The Process of Schooling</w:t>
      </w:r>
      <w:r w:rsidRPr="0080663B">
        <w:rPr>
          <w:sz w:val="28"/>
          <w:szCs w:val="28"/>
          <w:lang w:eastAsia="ja-JP"/>
        </w:rPr>
        <w:t>, London, Routledge and Kegan Paul, 1976.)</w:t>
      </w:r>
    </w:p>
    <w:p w:rsidR="005B465D" w:rsidRPr="0080663B" w:rsidRDefault="005B465D" w:rsidP="00F36D5E">
      <w:pPr>
        <w:rPr>
          <w:sz w:val="28"/>
          <w:szCs w:val="28"/>
        </w:rPr>
      </w:pPr>
    </w:p>
    <w:p w:rsidR="005B465D" w:rsidRPr="0080663B" w:rsidRDefault="005B465D" w:rsidP="00F36D5E">
      <w:pPr>
        <w:rPr>
          <w:sz w:val="28"/>
          <w:szCs w:val="28"/>
        </w:rPr>
      </w:pPr>
      <w:r w:rsidRPr="0080663B">
        <w:rPr>
          <w:sz w:val="28"/>
          <w:szCs w:val="28"/>
        </w:rPr>
        <w:t xml:space="preserve">Briggs, C. (1986) </w:t>
      </w:r>
      <w:r w:rsidRPr="0080663B">
        <w:rPr>
          <w:i/>
          <w:sz w:val="28"/>
          <w:szCs w:val="28"/>
        </w:rPr>
        <w:t>Learning How to Ask: a sociolinguistic appraisal of the role of the interviewer in social science research</w:t>
      </w:r>
      <w:r w:rsidRPr="0080663B">
        <w:rPr>
          <w:sz w:val="28"/>
          <w:szCs w:val="28"/>
        </w:rPr>
        <w:t>, Cambridge, Cambridge University Press.</w:t>
      </w:r>
    </w:p>
    <w:p w:rsidR="005B465D" w:rsidRPr="0080663B" w:rsidRDefault="005B465D" w:rsidP="00F36D5E">
      <w:pPr>
        <w:rPr>
          <w:sz w:val="28"/>
          <w:szCs w:val="28"/>
        </w:rPr>
      </w:pPr>
    </w:p>
    <w:p w:rsidR="005B465D" w:rsidRPr="0080663B" w:rsidRDefault="005B465D" w:rsidP="00F36D5E">
      <w:pPr>
        <w:rPr>
          <w:sz w:val="28"/>
          <w:szCs w:val="28"/>
        </w:rPr>
      </w:pPr>
      <w:r w:rsidRPr="0080663B">
        <w:rPr>
          <w:sz w:val="28"/>
          <w:szCs w:val="28"/>
        </w:rPr>
        <w:t xml:space="preserve">Burawoy, M. </w:t>
      </w:r>
      <w:r w:rsidR="00FB0F40">
        <w:rPr>
          <w:sz w:val="28"/>
          <w:szCs w:val="28"/>
        </w:rPr>
        <w:t>Blum, J. A., George, S., Gille, Z., Gowan, T., Haney, L., Klawiter, M., Lopez, S. H., Riain, S., Thayer, M. (2000)</w:t>
      </w:r>
      <w:r w:rsidRPr="0080663B">
        <w:rPr>
          <w:sz w:val="28"/>
          <w:szCs w:val="28"/>
        </w:rPr>
        <w:t xml:space="preserve"> </w:t>
      </w:r>
      <w:r w:rsidRPr="0080663B">
        <w:rPr>
          <w:i/>
          <w:sz w:val="28"/>
          <w:szCs w:val="28"/>
        </w:rPr>
        <w:t>Global Etnography: Forces, Connections, and Imaginations in a Postmodern World</w:t>
      </w:r>
      <w:r w:rsidRPr="0080663B">
        <w:rPr>
          <w:sz w:val="28"/>
          <w:szCs w:val="28"/>
        </w:rPr>
        <w:t>, Berkeley,</w:t>
      </w:r>
      <w:r w:rsidR="00FB0F40">
        <w:rPr>
          <w:sz w:val="28"/>
          <w:szCs w:val="28"/>
        </w:rPr>
        <w:t xml:space="preserve"> University of California Press</w:t>
      </w:r>
      <w:r w:rsidRPr="0080663B">
        <w:rPr>
          <w:sz w:val="28"/>
          <w:szCs w:val="28"/>
        </w:rPr>
        <w:t>.</w:t>
      </w:r>
    </w:p>
    <w:p w:rsidR="005B465D" w:rsidRPr="0080663B" w:rsidRDefault="005B465D" w:rsidP="00F36D5E">
      <w:pPr>
        <w:rPr>
          <w:sz w:val="28"/>
          <w:szCs w:val="28"/>
        </w:rPr>
      </w:pPr>
    </w:p>
    <w:p w:rsidR="005B465D" w:rsidRDefault="005B465D" w:rsidP="00F36D5E">
      <w:pPr>
        <w:rPr>
          <w:sz w:val="28"/>
          <w:szCs w:val="28"/>
        </w:rPr>
      </w:pPr>
      <w:r w:rsidRPr="0080663B">
        <w:rPr>
          <w:sz w:val="28"/>
          <w:szCs w:val="28"/>
        </w:rPr>
        <w:t xml:space="preserve">Clifford, J. and Marcus, G. (eds.) </w:t>
      </w:r>
      <w:r w:rsidRPr="00FB0F40">
        <w:rPr>
          <w:i/>
          <w:sz w:val="28"/>
          <w:szCs w:val="28"/>
        </w:rPr>
        <w:t>Writing Culture: The poetics and politics of ethnography</w:t>
      </w:r>
      <w:r w:rsidRPr="0080663B">
        <w:rPr>
          <w:sz w:val="28"/>
          <w:szCs w:val="28"/>
        </w:rPr>
        <w:t>, Berkeley, CA, University of California Press, 1986</w:t>
      </w:r>
      <w:r w:rsidR="00FB0F40">
        <w:rPr>
          <w:sz w:val="28"/>
          <w:szCs w:val="28"/>
        </w:rPr>
        <w:t>.</w:t>
      </w:r>
    </w:p>
    <w:p w:rsidR="00FB0F40" w:rsidRDefault="00FB0F40" w:rsidP="00F36D5E">
      <w:pPr>
        <w:rPr>
          <w:sz w:val="28"/>
          <w:szCs w:val="28"/>
        </w:rPr>
      </w:pPr>
    </w:p>
    <w:p w:rsidR="00FB0F40" w:rsidRPr="0080663B" w:rsidRDefault="00FB0F40" w:rsidP="00F36D5E">
      <w:pPr>
        <w:rPr>
          <w:sz w:val="28"/>
          <w:szCs w:val="28"/>
        </w:rPr>
      </w:pPr>
      <w:r>
        <w:rPr>
          <w:sz w:val="28"/>
          <w:szCs w:val="28"/>
        </w:rPr>
        <w:t xml:space="preserve">Delamont, S. and Atkinson, P. (1980) ‘The two traditions in educational ethnography: sociology and anthropology compared’, </w:t>
      </w:r>
      <w:r w:rsidRPr="00FB0F40">
        <w:rPr>
          <w:i/>
          <w:sz w:val="28"/>
          <w:szCs w:val="28"/>
        </w:rPr>
        <w:t>British Journal of Sociology of Education</w:t>
      </w:r>
      <w:r>
        <w:rPr>
          <w:sz w:val="28"/>
          <w:szCs w:val="28"/>
        </w:rPr>
        <w:t>, 1, 2, pp139-52.</w:t>
      </w:r>
    </w:p>
    <w:p w:rsidR="005B465D" w:rsidRPr="0080663B" w:rsidRDefault="005B465D" w:rsidP="00F36D5E">
      <w:pPr>
        <w:rPr>
          <w:sz w:val="28"/>
          <w:szCs w:val="28"/>
          <w:lang w:eastAsia="ja-JP"/>
        </w:rPr>
      </w:pPr>
    </w:p>
    <w:p w:rsidR="00394679" w:rsidRDefault="00394679" w:rsidP="00F36D5E">
      <w:pPr>
        <w:rPr>
          <w:sz w:val="28"/>
          <w:szCs w:val="28"/>
        </w:rPr>
      </w:pPr>
      <w:r w:rsidRPr="0080663B">
        <w:rPr>
          <w:sz w:val="28"/>
          <w:szCs w:val="28"/>
        </w:rPr>
        <w:t xml:space="preserve">Dingwall, R. </w:t>
      </w:r>
      <w:r w:rsidR="00FB0F40">
        <w:rPr>
          <w:sz w:val="28"/>
          <w:szCs w:val="28"/>
        </w:rPr>
        <w:t>(</w:t>
      </w:r>
      <w:r w:rsidR="00FB0F40" w:rsidRPr="0080663B">
        <w:rPr>
          <w:sz w:val="28"/>
          <w:szCs w:val="28"/>
        </w:rPr>
        <w:t>1997</w:t>
      </w:r>
      <w:r w:rsidR="00FB0F40">
        <w:rPr>
          <w:sz w:val="28"/>
          <w:szCs w:val="28"/>
        </w:rPr>
        <w:t>)</w:t>
      </w:r>
      <w:r w:rsidRPr="0080663B">
        <w:rPr>
          <w:sz w:val="28"/>
          <w:szCs w:val="28"/>
        </w:rPr>
        <w:t xml:space="preserve"> ‘Accounts, interviews and observations’, in Miller, G. and Dingwall, R. (eds.) </w:t>
      </w:r>
      <w:r w:rsidRPr="0080663B">
        <w:rPr>
          <w:i/>
          <w:sz w:val="28"/>
          <w:szCs w:val="28"/>
        </w:rPr>
        <w:t>Context and Method in Qualitative Research</w:t>
      </w:r>
      <w:r w:rsidRPr="0080663B">
        <w:rPr>
          <w:sz w:val="28"/>
          <w:szCs w:val="28"/>
        </w:rPr>
        <w:t>, London</w:t>
      </w:r>
      <w:r w:rsidR="00FB0F40">
        <w:rPr>
          <w:sz w:val="28"/>
          <w:szCs w:val="28"/>
        </w:rPr>
        <w:t>, Sage</w:t>
      </w:r>
      <w:r w:rsidRPr="0080663B">
        <w:rPr>
          <w:sz w:val="28"/>
          <w:szCs w:val="28"/>
        </w:rPr>
        <w:t>.</w:t>
      </w:r>
    </w:p>
    <w:p w:rsidR="00FB0F40" w:rsidRDefault="00FB0F40" w:rsidP="00F36D5E">
      <w:pPr>
        <w:rPr>
          <w:sz w:val="28"/>
          <w:szCs w:val="28"/>
        </w:rPr>
      </w:pPr>
    </w:p>
    <w:p w:rsidR="00FB0F40" w:rsidRPr="0080663B" w:rsidRDefault="00FB0F40" w:rsidP="00F36D5E">
      <w:pPr>
        <w:rPr>
          <w:sz w:val="28"/>
          <w:szCs w:val="28"/>
        </w:rPr>
      </w:pPr>
      <w:r>
        <w:rPr>
          <w:sz w:val="28"/>
          <w:szCs w:val="28"/>
        </w:rPr>
        <w:t xml:space="preserve">Erickson, F. (1992) ‘Ethnographic microanalysis of interaction’, in M. LeCompte, W. Millroy, and J. Preissle (eds.) </w:t>
      </w:r>
      <w:r w:rsidRPr="00FB0F40">
        <w:rPr>
          <w:i/>
          <w:sz w:val="28"/>
          <w:szCs w:val="28"/>
        </w:rPr>
        <w:t>Handbook of Qualitative Research in Education</w:t>
      </w:r>
      <w:r>
        <w:rPr>
          <w:sz w:val="28"/>
          <w:szCs w:val="28"/>
        </w:rPr>
        <w:t>, San Diego CA, Academic Press.</w:t>
      </w:r>
    </w:p>
    <w:p w:rsidR="00394679" w:rsidRPr="0080663B" w:rsidRDefault="00394679" w:rsidP="00F36D5E">
      <w:pPr>
        <w:rPr>
          <w:sz w:val="28"/>
          <w:szCs w:val="28"/>
        </w:rPr>
      </w:pPr>
    </w:p>
    <w:p w:rsidR="00394679" w:rsidRPr="0080663B" w:rsidRDefault="00394679" w:rsidP="00F36D5E">
      <w:pPr>
        <w:rPr>
          <w:sz w:val="28"/>
          <w:szCs w:val="28"/>
        </w:rPr>
      </w:pPr>
      <w:r w:rsidRPr="0080663B">
        <w:rPr>
          <w:sz w:val="28"/>
          <w:szCs w:val="28"/>
        </w:rPr>
        <w:t xml:space="preserve">Gubrium, J. F. and Holstein, J. A. (2002) ‘Introduction’, in Gubrium, J. F. and Holstein, J. A. (eds.) </w:t>
      </w:r>
      <w:r w:rsidRPr="0080663B">
        <w:rPr>
          <w:i/>
          <w:sz w:val="28"/>
          <w:szCs w:val="28"/>
        </w:rPr>
        <w:t>Handbook of Interview Research</w:t>
      </w:r>
      <w:r w:rsidRPr="0080663B">
        <w:rPr>
          <w:sz w:val="28"/>
          <w:szCs w:val="28"/>
        </w:rPr>
        <w:t>, Thousand Oaks CA, Sage.</w:t>
      </w:r>
    </w:p>
    <w:p w:rsidR="00A86614" w:rsidRPr="00E126A7" w:rsidRDefault="00A86614" w:rsidP="00A86614">
      <w:pPr>
        <w:rPr>
          <w:sz w:val="28"/>
          <w:szCs w:val="28"/>
        </w:rPr>
      </w:pPr>
    </w:p>
    <w:p w:rsidR="00A86614" w:rsidRPr="00A86614" w:rsidRDefault="00A86614" w:rsidP="00A86614">
      <w:pPr>
        <w:rPr>
          <w:sz w:val="28"/>
          <w:szCs w:val="28"/>
        </w:rPr>
      </w:pPr>
      <w:r>
        <w:rPr>
          <w:sz w:val="28"/>
          <w:szCs w:val="28"/>
        </w:rPr>
        <w:t>Hammersley, M. (1993</w:t>
      </w:r>
      <w:r w:rsidRPr="00A86614">
        <w:rPr>
          <w:sz w:val="28"/>
          <w:szCs w:val="28"/>
        </w:rPr>
        <w:t xml:space="preserve">) `The rhetorical turn in ethnography', </w:t>
      </w:r>
      <w:r w:rsidRPr="00A86614">
        <w:rPr>
          <w:i/>
          <w:sz w:val="28"/>
          <w:szCs w:val="28"/>
        </w:rPr>
        <w:t>Social Science Information</w:t>
      </w:r>
      <w:r w:rsidR="0011440E">
        <w:rPr>
          <w:sz w:val="28"/>
          <w:szCs w:val="28"/>
        </w:rPr>
        <w:t xml:space="preserve">, </w:t>
      </w:r>
      <w:r w:rsidRPr="00A86614">
        <w:rPr>
          <w:sz w:val="28"/>
          <w:szCs w:val="28"/>
        </w:rPr>
        <w:t xml:space="preserve">32, 1, pp. 23-37. </w:t>
      </w:r>
    </w:p>
    <w:p w:rsidR="00E126A7" w:rsidRPr="00E126A7" w:rsidRDefault="00E126A7" w:rsidP="00F36D5E">
      <w:pPr>
        <w:spacing w:line="240" w:lineRule="atLeast"/>
        <w:rPr>
          <w:sz w:val="28"/>
          <w:szCs w:val="28"/>
        </w:rPr>
      </w:pPr>
    </w:p>
    <w:p w:rsidR="009220F9" w:rsidRPr="00E126A7" w:rsidRDefault="009220F9" w:rsidP="00F36D5E">
      <w:pPr>
        <w:rPr>
          <w:sz w:val="28"/>
          <w:szCs w:val="28"/>
        </w:rPr>
      </w:pPr>
      <w:r w:rsidRPr="00E126A7">
        <w:rPr>
          <w:sz w:val="28"/>
          <w:szCs w:val="28"/>
        </w:rPr>
        <w:t xml:space="preserve">Hammersley, M. (1995) </w:t>
      </w:r>
      <w:r w:rsidRPr="00E126A7">
        <w:rPr>
          <w:i/>
          <w:sz w:val="28"/>
          <w:szCs w:val="28"/>
        </w:rPr>
        <w:t>The Politics of Social Research</w:t>
      </w:r>
      <w:r w:rsidRPr="00E126A7">
        <w:rPr>
          <w:sz w:val="28"/>
          <w:szCs w:val="28"/>
        </w:rPr>
        <w:t>, London, Sage.</w:t>
      </w:r>
    </w:p>
    <w:p w:rsidR="00A86614" w:rsidRPr="00E126A7" w:rsidRDefault="00A86614" w:rsidP="00A86614">
      <w:pPr>
        <w:rPr>
          <w:sz w:val="28"/>
          <w:szCs w:val="28"/>
          <w:lang w:eastAsia="ja-JP"/>
        </w:rPr>
      </w:pPr>
    </w:p>
    <w:p w:rsidR="00A86614" w:rsidRDefault="00A86614" w:rsidP="00A86614">
      <w:pPr>
        <w:spacing w:line="240" w:lineRule="atLeast"/>
        <w:rPr>
          <w:sz w:val="28"/>
          <w:szCs w:val="28"/>
        </w:rPr>
      </w:pPr>
      <w:r w:rsidRPr="00E126A7">
        <w:rPr>
          <w:sz w:val="28"/>
          <w:szCs w:val="28"/>
        </w:rPr>
        <w:t xml:space="preserve">Hammersley, M. (1997) </w:t>
      </w:r>
      <w:r w:rsidRPr="00E126A7">
        <w:rPr>
          <w:i/>
          <w:sz w:val="28"/>
          <w:szCs w:val="28"/>
        </w:rPr>
        <w:t>Reading Ethnographic Research</w:t>
      </w:r>
      <w:r w:rsidRPr="00E126A7">
        <w:rPr>
          <w:sz w:val="28"/>
          <w:szCs w:val="28"/>
        </w:rPr>
        <w:t xml:space="preserve">, London, Longman, second edition. </w:t>
      </w:r>
    </w:p>
    <w:p w:rsidR="0011440E" w:rsidRDefault="0011440E" w:rsidP="00A86614">
      <w:pPr>
        <w:spacing w:line="240" w:lineRule="atLeast"/>
        <w:rPr>
          <w:sz w:val="28"/>
          <w:szCs w:val="28"/>
        </w:rPr>
      </w:pPr>
    </w:p>
    <w:p w:rsidR="0011440E" w:rsidRPr="0011440E" w:rsidRDefault="0011440E" w:rsidP="0011440E">
      <w:pPr>
        <w:keepNext/>
        <w:keepLines/>
        <w:spacing w:line="240" w:lineRule="atLeast"/>
        <w:rPr>
          <w:sz w:val="28"/>
          <w:szCs w:val="28"/>
        </w:rPr>
      </w:pPr>
      <w:r>
        <w:rPr>
          <w:sz w:val="28"/>
          <w:szCs w:val="28"/>
        </w:rPr>
        <w:t xml:space="preserve">Hammersley, M. (1999) </w:t>
      </w:r>
      <w:r w:rsidRPr="0011440E">
        <w:rPr>
          <w:sz w:val="28"/>
          <w:szCs w:val="28"/>
        </w:rPr>
        <w:t xml:space="preserve">‘Not bricolage but boatbuilding: Exploring Two Metaphors for Thinking about Ethnography’, </w:t>
      </w:r>
      <w:r w:rsidRPr="0011440E">
        <w:rPr>
          <w:i/>
          <w:sz w:val="28"/>
          <w:szCs w:val="28"/>
        </w:rPr>
        <w:t>Journal of Contemporary Ethnography</w:t>
      </w:r>
      <w:r>
        <w:rPr>
          <w:sz w:val="28"/>
          <w:szCs w:val="28"/>
        </w:rPr>
        <w:t>, 28, 6</w:t>
      </w:r>
      <w:r w:rsidRPr="0011440E">
        <w:rPr>
          <w:sz w:val="28"/>
          <w:szCs w:val="28"/>
        </w:rPr>
        <w:t>, pp574-85.</w:t>
      </w:r>
    </w:p>
    <w:p w:rsidR="00A86614" w:rsidRPr="0011440E" w:rsidRDefault="00A86614" w:rsidP="00F36D5E">
      <w:pPr>
        <w:rPr>
          <w:sz w:val="28"/>
          <w:szCs w:val="28"/>
        </w:rPr>
      </w:pPr>
    </w:p>
    <w:p w:rsidR="009220F9" w:rsidRPr="00E126A7" w:rsidRDefault="009220F9" w:rsidP="00F36D5E">
      <w:pPr>
        <w:rPr>
          <w:sz w:val="28"/>
          <w:szCs w:val="28"/>
        </w:rPr>
      </w:pPr>
      <w:r w:rsidRPr="00E126A7">
        <w:rPr>
          <w:sz w:val="28"/>
          <w:szCs w:val="28"/>
        </w:rPr>
        <w:t xml:space="preserve">Hammersley, M. (2000) </w:t>
      </w:r>
      <w:r w:rsidRPr="00E126A7">
        <w:rPr>
          <w:i/>
          <w:sz w:val="28"/>
          <w:szCs w:val="28"/>
        </w:rPr>
        <w:t>Taking Sides in Social Research</w:t>
      </w:r>
      <w:r w:rsidRPr="00E126A7">
        <w:rPr>
          <w:sz w:val="28"/>
          <w:szCs w:val="28"/>
        </w:rPr>
        <w:t>, London, Routledge.</w:t>
      </w:r>
    </w:p>
    <w:p w:rsidR="009220F9" w:rsidRPr="00E126A7" w:rsidRDefault="009220F9" w:rsidP="00F36D5E">
      <w:pPr>
        <w:rPr>
          <w:sz w:val="28"/>
          <w:szCs w:val="28"/>
        </w:rPr>
      </w:pPr>
    </w:p>
    <w:p w:rsidR="005B465D" w:rsidRPr="00E126A7" w:rsidRDefault="009220F9" w:rsidP="00F36D5E">
      <w:pPr>
        <w:rPr>
          <w:sz w:val="28"/>
          <w:szCs w:val="28"/>
        </w:rPr>
      </w:pPr>
      <w:r w:rsidRPr="00E126A7">
        <w:rPr>
          <w:sz w:val="28"/>
          <w:szCs w:val="28"/>
        </w:rPr>
        <w:t xml:space="preserve">Hammersley, M. (2004) ‘Should ethnographers be against inequality? On Becker, value neutrality and researcher partisanship’, in B. Jeffrey and G. Walford (eds.) </w:t>
      </w:r>
      <w:r w:rsidRPr="00E126A7">
        <w:rPr>
          <w:i/>
          <w:sz w:val="28"/>
          <w:szCs w:val="28"/>
        </w:rPr>
        <w:t>Ethnographies of Educational and Cultural Conflicts: Strategies and resolutions</w:t>
      </w:r>
      <w:r w:rsidRPr="00E126A7">
        <w:rPr>
          <w:sz w:val="28"/>
          <w:szCs w:val="28"/>
        </w:rPr>
        <w:t>, Oxford, Elsevier.</w:t>
      </w:r>
    </w:p>
    <w:p w:rsidR="0080663B" w:rsidRPr="00E126A7" w:rsidRDefault="0080663B" w:rsidP="00F36D5E">
      <w:pPr>
        <w:rPr>
          <w:sz w:val="28"/>
          <w:szCs w:val="28"/>
        </w:rPr>
      </w:pPr>
    </w:p>
    <w:p w:rsidR="00E126A7" w:rsidRPr="00E126A7" w:rsidRDefault="00E126A7" w:rsidP="00F36D5E">
      <w:pPr>
        <w:spacing w:line="240" w:lineRule="atLeast"/>
        <w:rPr>
          <w:sz w:val="28"/>
          <w:szCs w:val="28"/>
        </w:rPr>
      </w:pPr>
      <w:r w:rsidRPr="00E126A7">
        <w:rPr>
          <w:sz w:val="28"/>
          <w:szCs w:val="28"/>
        </w:rPr>
        <w:t xml:space="preserve">Hammersley, M. and Atkinson, P. (1995) </w:t>
      </w:r>
      <w:r w:rsidRPr="00E126A7">
        <w:rPr>
          <w:i/>
          <w:sz w:val="28"/>
          <w:szCs w:val="28"/>
        </w:rPr>
        <w:t>Ethnography: Principles in Practice</w:t>
      </w:r>
      <w:r w:rsidRPr="00E126A7">
        <w:rPr>
          <w:sz w:val="28"/>
          <w:szCs w:val="28"/>
        </w:rPr>
        <w:t>, London, Routledge, Second edition.</w:t>
      </w:r>
    </w:p>
    <w:p w:rsidR="00E126A7" w:rsidRPr="00E126A7" w:rsidRDefault="00E126A7" w:rsidP="00F36D5E">
      <w:pPr>
        <w:rPr>
          <w:sz w:val="28"/>
          <w:szCs w:val="28"/>
        </w:rPr>
      </w:pPr>
    </w:p>
    <w:p w:rsidR="0080663B" w:rsidRPr="0080663B" w:rsidRDefault="0080663B" w:rsidP="00F36D5E">
      <w:pPr>
        <w:rPr>
          <w:sz w:val="28"/>
          <w:szCs w:val="28"/>
        </w:rPr>
      </w:pPr>
      <w:r w:rsidRPr="0080663B">
        <w:rPr>
          <w:sz w:val="28"/>
          <w:szCs w:val="28"/>
        </w:rPr>
        <w:t xml:space="preserve">Hammersley, M. and Gomm, R. (2005) ‘Recent radical criticism of the interview in qualitative inquiry’, in M. Holborn and M. Haralambos (eds.) </w:t>
      </w:r>
      <w:r w:rsidRPr="0080663B">
        <w:rPr>
          <w:i/>
          <w:sz w:val="28"/>
          <w:szCs w:val="28"/>
        </w:rPr>
        <w:t>Developments in Sociology, Volume 20</w:t>
      </w:r>
      <w:r w:rsidRPr="0080663B">
        <w:rPr>
          <w:sz w:val="28"/>
          <w:szCs w:val="28"/>
        </w:rPr>
        <w:t>, Ormskirk, Causeway Press/Edinburgh, Pearson Education.</w:t>
      </w:r>
    </w:p>
    <w:p w:rsidR="005B465D" w:rsidRPr="0080663B" w:rsidRDefault="005B465D" w:rsidP="00F36D5E">
      <w:pPr>
        <w:rPr>
          <w:sz w:val="28"/>
          <w:szCs w:val="28"/>
        </w:rPr>
      </w:pPr>
    </w:p>
    <w:p w:rsidR="005B465D" w:rsidRPr="0080663B" w:rsidRDefault="009C26C7" w:rsidP="00F36D5E">
      <w:pPr>
        <w:pStyle w:val="Header"/>
        <w:tabs>
          <w:tab w:val="clear" w:pos="4153"/>
          <w:tab w:val="clear" w:pos="8306"/>
        </w:tabs>
        <w:rPr>
          <w:sz w:val="28"/>
          <w:szCs w:val="28"/>
        </w:rPr>
      </w:pPr>
      <w:r w:rsidRPr="0080663B">
        <w:rPr>
          <w:sz w:val="28"/>
          <w:szCs w:val="28"/>
          <w:lang w:eastAsia="en-GB"/>
        </w:rPr>
        <w:t>Hammersley, M. and Treseder, P. (2004)</w:t>
      </w:r>
      <w:r w:rsidR="005B465D" w:rsidRPr="0080663B">
        <w:rPr>
          <w:sz w:val="28"/>
          <w:szCs w:val="28"/>
        </w:rPr>
        <w:t xml:space="preserve"> ‘Identity as an Analytic Problem: Who’s who in ‘pro-ana’ web-sites?’</w:t>
      </w:r>
      <w:r w:rsidRPr="0080663B">
        <w:rPr>
          <w:sz w:val="28"/>
          <w:szCs w:val="28"/>
        </w:rPr>
        <w:t>, available from the authors.</w:t>
      </w:r>
    </w:p>
    <w:p w:rsidR="00394679" w:rsidRPr="0080663B" w:rsidRDefault="00394679" w:rsidP="00F36D5E">
      <w:pPr>
        <w:rPr>
          <w:sz w:val="28"/>
          <w:szCs w:val="28"/>
        </w:rPr>
      </w:pPr>
    </w:p>
    <w:p w:rsidR="00394679" w:rsidRPr="0080663B" w:rsidRDefault="00394679" w:rsidP="00F36D5E">
      <w:pPr>
        <w:rPr>
          <w:sz w:val="28"/>
          <w:szCs w:val="28"/>
        </w:rPr>
      </w:pPr>
      <w:r w:rsidRPr="0080663B">
        <w:rPr>
          <w:sz w:val="28"/>
          <w:szCs w:val="28"/>
        </w:rPr>
        <w:t xml:space="preserve">Hester, S. K. and Francis, D. (1994) ‘Doing data: the local organization of a sociological interview’, </w:t>
      </w:r>
      <w:r w:rsidRPr="0080663B">
        <w:rPr>
          <w:i/>
          <w:sz w:val="28"/>
          <w:szCs w:val="28"/>
        </w:rPr>
        <w:t>British Journal of Sociology</w:t>
      </w:r>
      <w:r w:rsidRPr="0080663B">
        <w:rPr>
          <w:sz w:val="28"/>
          <w:szCs w:val="28"/>
        </w:rPr>
        <w:t>, 45, 4, pp675-95.</w:t>
      </w:r>
    </w:p>
    <w:p w:rsidR="005B465D" w:rsidRPr="0080663B" w:rsidRDefault="005B465D" w:rsidP="00F36D5E">
      <w:pPr>
        <w:rPr>
          <w:sz w:val="28"/>
          <w:szCs w:val="28"/>
          <w:lang w:eastAsia="ja-JP"/>
        </w:rPr>
      </w:pPr>
    </w:p>
    <w:p w:rsidR="005B465D" w:rsidRDefault="005B465D" w:rsidP="00F36D5E">
      <w:pPr>
        <w:rPr>
          <w:sz w:val="28"/>
          <w:szCs w:val="28"/>
          <w:lang w:eastAsia="ja-JP"/>
        </w:rPr>
      </w:pPr>
      <w:r w:rsidRPr="0080663B">
        <w:rPr>
          <w:sz w:val="28"/>
          <w:szCs w:val="28"/>
          <w:lang w:eastAsia="ja-JP"/>
        </w:rPr>
        <w:t xml:space="preserve">Hine, C. (2000) </w:t>
      </w:r>
      <w:r w:rsidRPr="0080663B">
        <w:rPr>
          <w:i/>
          <w:sz w:val="28"/>
          <w:szCs w:val="28"/>
          <w:lang w:eastAsia="ja-JP"/>
        </w:rPr>
        <w:t>Virtual Ethnography</w:t>
      </w:r>
      <w:r w:rsidRPr="0080663B">
        <w:rPr>
          <w:sz w:val="28"/>
          <w:szCs w:val="28"/>
          <w:lang w:eastAsia="ja-JP"/>
        </w:rPr>
        <w:t>, London, Sage.</w:t>
      </w:r>
    </w:p>
    <w:p w:rsidR="00FB0F40" w:rsidRDefault="00FB0F40" w:rsidP="00F36D5E">
      <w:pPr>
        <w:rPr>
          <w:sz w:val="28"/>
          <w:szCs w:val="28"/>
          <w:lang w:eastAsia="ja-JP"/>
        </w:rPr>
      </w:pPr>
    </w:p>
    <w:p w:rsidR="00FB0F40" w:rsidRPr="0080663B" w:rsidRDefault="00FB0F40" w:rsidP="00F36D5E">
      <w:pPr>
        <w:rPr>
          <w:sz w:val="28"/>
          <w:szCs w:val="28"/>
          <w:lang w:eastAsia="ja-JP"/>
        </w:rPr>
      </w:pPr>
      <w:r>
        <w:rPr>
          <w:sz w:val="28"/>
          <w:szCs w:val="28"/>
          <w:lang w:eastAsia="ja-JP"/>
        </w:rPr>
        <w:t xml:space="preserve">Lutz, F. (1981) ‘Ethnography: the holistic approach to understanding schooling’, in J. Green and C. Wallat (eds.) </w:t>
      </w:r>
      <w:r w:rsidRPr="008E739E">
        <w:rPr>
          <w:i/>
          <w:sz w:val="28"/>
          <w:szCs w:val="28"/>
          <w:lang w:eastAsia="ja-JP"/>
        </w:rPr>
        <w:t>Ethnography and Language in Educational Settings</w:t>
      </w:r>
      <w:r w:rsidR="008E739E">
        <w:rPr>
          <w:sz w:val="28"/>
          <w:szCs w:val="28"/>
          <w:lang w:eastAsia="ja-JP"/>
        </w:rPr>
        <w:t xml:space="preserve">, </w:t>
      </w:r>
      <w:r w:rsidR="00034D94">
        <w:rPr>
          <w:sz w:val="28"/>
          <w:szCs w:val="28"/>
          <w:lang w:eastAsia="ja-JP"/>
        </w:rPr>
        <w:t xml:space="preserve">Norwood NJ, </w:t>
      </w:r>
      <w:r w:rsidR="008E739E">
        <w:rPr>
          <w:sz w:val="28"/>
          <w:szCs w:val="28"/>
          <w:lang w:eastAsia="ja-JP"/>
        </w:rPr>
        <w:t>Ablex.</w:t>
      </w:r>
    </w:p>
    <w:p w:rsidR="005B465D" w:rsidRPr="0080663B" w:rsidRDefault="005B465D" w:rsidP="00F36D5E">
      <w:pPr>
        <w:rPr>
          <w:sz w:val="28"/>
          <w:szCs w:val="28"/>
          <w:lang w:eastAsia="ja-JP"/>
        </w:rPr>
      </w:pPr>
    </w:p>
    <w:p w:rsidR="005B465D" w:rsidRPr="0080663B" w:rsidRDefault="005B465D" w:rsidP="00F36D5E">
      <w:pPr>
        <w:rPr>
          <w:sz w:val="28"/>
          <w:szCs w:val="28"/>
          <w:lang w:eastAsia="ja-JP"/>
        </w:rPr>
      </w:pPr>
      <w:r w:rsidRPr="0080663B">
        <w:rPr>
          <w:sz w:val="28"/>
          <w:szCs w:val="28"/>
          <w:lang w:eastAsia="ja-JP"/>
        </w:rPr>
        <w:t xml:space="preserve">Mann, C. and Stewart, F. (2000) </w:t>
      </w:r>
      <w:r w:rsidRPr="0080663B">
        <w:rPr>
          <w:i/>
          <w:sz w:val="28"/>
          <w:szCs w:val="28"/>
          <w:lang w:eastAsia="ja-JP"/>
        </w:rPr>
        <w:t>Internet Communication and Qualitative Research: a handbook for researching</w:t>
      </w:r>
      <w:r w:rsidRPr="0080663B">
        <w:rPr>
          <w:sz w:val="28"/>
          <w:szCs w:val="28"/>
          <w:lang w:eastAsia="ja-JP"/>
        </w:rPr>
        <w:t xml:space="preserve"> </w:t>
      </w:r>
      <w:r w:rsidRPr="0080663B">
        <w:rPr>
          <w:i/>
          <w:sz w:val="28"/>
          <w:szCs w:val="28"/>
          <w:lang w:eastAsia="ja-JP"/>
        </w:rPr>
        <w:t>online</w:t>
      </w:r>
      <w:r w:rsidRPr="0080663B">
        <w:rPr>
          <w:sz w:val="28"/>
          <w:szCs w:val="28"/>
          <w:lang w:eastAsia="ja-JP"/>
        </w:rPr>
        <w:t>, London, Sage.</w:t>
      </w:r>
    </w:p>
    <w:p w:rsidR="00394679" w:rsidRPr="0080663B" w:rsidRDefault="00394679" w:rsidP="00F36D5E">
      <w:pPr>
        <w:rPr>
          <w:sz w:val="28"/>
          <w:szCs w:val="28"/>
          <w:lang w:eastAsia="ja-JP"/>
        </w:rPr>
      </w:pPr>
    </w:p>
    <w:p w:rsidR="00394679" w:rsidRPr="0080663B" w:rsidRDefault="00394679" w:rsidP="00F36D5E">
      <w:pPr>
        <w:rPr>
          <w:sz w:val="28"/>
          <w:szCs w:val="28"/>
        </w:rPr>
      </w:pPr>
      <w:r w:rsidRPr="0080663B">
        <w:rPr>
          <w:sz w:val="28"/>
          <w:szCs w:val="28"/>
        </w:rPr>
        <w:t xml:space="preserve">Miller, J. and Glassner, B. (1997) ‘The “inside” and the “outside”: finding realities in interviews’, in D. Silverman (ed.) </w:t>
      </w:r>
      <w:r w:rsidRPr="0080663B">
        <w:rPr>
          <w:i/>
          <w:sz w:val="28"/>
          <w:szCs w:val="28"/>
        </w:rPr>
        <w:t>Qualitative Research: theory, method and practice</w:t>
      </w:r>
      <w:r w:rsidRPr="0080663B">
        <w:rPr>
          <w:sz w:val="28"/>
          <w:szCs w:val="28"/>
        </w:rPr>
        <w:t>, London, Sage.</w:t>
      </w:r>
    </w:p>
    <w:p w:rsidR="00394679" w:rsidRPr="0080663B" w:rsidRDefault="00394679" w:rsidP="00F36D5E">
      <w:pPr>
        <w:rPr>
          <w:sz w:val="28"/>
          <w:szCs w:val="28"/>
        </w:rPr>
      </w:pPr>
    </w:p>
    <w:p w:rsidR="00394679" w:rsidRPr="0080663B" w:rsidRDefault="00394679" w:rsidP="00F36D5E">
      <w:pPr>
        <w:rPr>
          <w:sz w:val="28"/>
          <w:szCs w:val="28"/>
        </w:rPr>
      </w:pPr>
      <w:r w:rsidRPr="0080663B">
        <w:rPr>
          <w:sz w:val="28"/>
          <w:szCs w:val="28"/>
        </w:rPr>
        <w:t xml:space="preserve">Mishler, E. G. (1986) </w:t>
      </w:r>
      <w:r w:rsidRPr="0080663B">
        <w:rPr>
          <w:i/>
          <w:sz w:val="28"/>
          <w:szCs w:val="28"/>
        </w:rPr>
        <w:t>Research Interviewing: context and narrative</w:t>
      </w:r>
      <w:r w:rsidRPr="0080663B">
        <w:rPr>
          <w:sz w:val="28"/>
          <w:szCs w:val="28"/>
        </w:rPr>
        <w:t>, Cambridge MA, Harvard University Press.</w:t>
      </w:r>
    </w:p>
    <w:p w:rsidR="00EF39A0" w:rsidRPr="0080663B" w:rsidRDefault="00EF39A0" w:rsidP="00F36D5E">
      <w:pPr>
        <w:rPr>
          <w:sz w:val="28"/>
          <w:szCs w:val="28"/>
        </w:rPr>
      </w:pPr>
    </w:p>
    <w:p w:rsidR="00EF39A0" w:rsidRPr="0080663B" w:rsidRDefault="00EF39A0" w:rsidP="00F36D5E">
      <w:pPr>
        <w:rPr>
          <w:sz w:val="28"/>
          <w:szCs w:val="28"/>
        </w:rPr>
      </w:pPr>
      <w:r w:rsidRPr="0080663B">
        <w:rPr>
          <w:sz w:val="28"/>
          <w:szCs w:val="28"/>
        </w:rPr>
        <w:t xml:space="preserve">Murphy, E., Dingwall, R., Greatbatch, D., Parker, S., and Watson, P. (1998) ‘Qualitative research methods in health technology assessment: a review of the literature’, </w:t>
      </w:r>
      <w:r w:rsidRPr="0080663B">
        <w:rPr>
          <w:i/>
          <w:sz w:val="28"/>
          <w:szCs w:val="28"/>
        </w:rPr>
        <w:t>Health Technology Assessment,</w:t>
      </w:r>
      <w:r w:rsidRPr="0080663B">
        <w:rPr>
          <w:sz w:val="28"/>
          <w:szCs w:val="28"/>
        </w:rPr>
        <w:t xml:space="preserve"> 2, 16, pp1-260. </w:t>
      </w:r>
    </w:p>
    <w:p w:rsidR="00EF39A0" w:rsidRPr="0080663B" w:rsidRDefault="00EF39A0" w:rsidP="00F36D5E">
      <w:pPr>
        <w:rPr>
          <w:sz w:val="28"/>
          <w:szCs w:val="28"/>
        </w:rPr>
      </w:pPr>
      <w:r w:rsidRPr="0080663B">
        <w:rPr>
          <w:sz w:val="28"/>
          <w:szCs w:val="28"/>
        </w:rPr>
        <w:t>&lt;http://www.hta.nhsweb.nhs.uk/execsumm/summ216.htm&gt;</w:t>
      </w:r>
    </w:p>
    <w:p w:rsidR="00EF39A0" w:rsidRPr="0080663B" w:rsidRDefault="00EF39A0" w:rsidP="00F36D5E">
      <w:pPr>
        <w:rPr>
          <w:sz w:val="28"/>
          <w:szCs w:val="28"/>
        </w:rPr>
      </w:pPr>
      <w:r w:rsidRPr="0080663B">
        <w:rPr>
          <w:sz w:val="28"/>
          <w:szCs w:val="28"/>
        </w:rPr>
        <w:t>(Accessed on 14.08.02)</w:t>
      </w:r>
    </w:p>
    <w:p w:rsidR="009C26C7" w:rsidRPr="0080663B" w:rsidRDefault="009C26C7" w:rsidP="00F36D5E">
      <w:pPr>
        <w:rPr>
          <w:sz w:val="28"/>
          <w:szCs w:val="28"/>
        </w:rPr>
      </w:pPr>
    </w:p>
    <w:p w:rsidR="009C26C7" w:rsidRPr="0080663B" w:rsidRDefault="009C26C7" w:rsidP="00F36D5E">
      <w:pPr>
        <w:rPr>
          <w:sz w:val="28"/>
          <w:szCs w:val="28"/>
        </w:rPr>
      </w:pPr>
      <w:r w:rsidRPr="0080663B">
        <w:rPr>
          <w:sz w:val="28"/>
          <w:szCs w:val="28"/>
        </w:rPr>
        <w:t xml:space="preserve">Paccagnella, L. (1997) ‘Getting the seats of your pants dirty: strategies for ethnographic research on virtual communities’, </w:t>
      </w:r>
      <w:r w:rsidRPr="0080663B">
        <w:rPr>
          <w:i/>
          <w:sz w:val="28"/>
          <w:szCs w:val="28"/>
        </w:rPr>
        <w:t>Journal of Computer Mediated Communication</w:t>
      </w:r>
      <w:r w:rsidRPr="0080663B">
        <w:rPr>
          <w:sz w:val="28"/>
          <w:szCs w:val="28"/>
        </w:rPr>
        <w:t>, 3, 1.</w:t>
      </w:r>
    </w:p>
    <w:p w:rsidR="009C26C7" w:rsidRPr="0080663B" w:rsidRDefault="009C26C7" w:rsidP="00F36D5E">
      <w:pPr>
        <w:rPr>
          <w:sz w:val="28"/>
          <w:szCs w:val="28"/>
        </w:rPr>
      </w:pPr>
      <w:hyperlink r:id="rId8" w:history="1">
        <w:r w:rsidRPr="0080663B">
          <w:rPr>
            <w:rStyle w:val="Hyperlink"/>
            <w:sz w:val="28"/>
            <w:szCs w:val="28"/>
          </w:rPr>
          <w:t>http://www.ascusc.org/jcmc/vol3/issue1/paccagnella.html</w:t>
        </w:r>
      </w:hyperlink>
    </w:p>
    <w:p w:rsidR="00394679" w:rsidRPr="0080663B" w:rsidRDefault="00EF39A0" w:rsidP="00F36D5E">
      <w:pPr>
        <w:rPr>
          <w:sz w:val="28"/>
          <w:szCs w:val="28"/>
          <w:lang w:eastAsia="ja-JP"/>
        </w:rPr>
      </w:pPr>
      <w:r w:rsidRPr="0080663B">
        <w:rPr>
          <w:sz w:val="28"/>
          <w:szCs w:val="28"/>
          <w:lang w:eastAsia="ja-JP"/>
        </w:rPr>
        <w:t>(Accessed on 12.01.05)</w:t>
      </w:r>
    </w:p>
    <w:p w:rsidR="00B55C86" w:rsidRPr="0080663B" w:rsidRDefault="00B55C86" w:rsidP="00F36D5E">
      <w:pPr>
        <w:rPr>
          <w:sz w:val="28"/>
          <w:szCs w:val="28"/>
          <w:lang w:eastAsia="ja-JP"/>
        </w:rPr>
      </w:pPr>
    </w:p>
    <w:p w:rsidR="00B55C86" w:rsidRPr="0080663B" w:rsidRDefault="00B55C86" w:rsidP="00F36D5E">
      <w:pPr>
        <w:rPr>
          <w:sz w:val="28"/>
          <w:szCs w:val="28"/>
          <w:lang w:eastAsia="ja-JP"/>
        </w:rPr>
      </w:pPr>
      <w:r w:rsidRPr="0080663B">
        <w:rPr>
          <w:sz w:val="28"/>
          <w:szCs w:val="28"/>
          <w:lang w:eastAsia="ja-JP"/>
        </w:rPr>
        <w:t xml:space="preserve">Poster, M. (1990) </w:t>
      </w:r>
      <w:r w:rsidRPr="0080663B">
        <w:rPr>
          <w:i/>
          <w:sz w:val="28"/>
          <w:szCs w:val="28"/>
          <w:lang w:eastAsia="ja-JP"/>
        </w:rPr>
        <w:t>The Mode of Information</w:t>
      </w:r>
      <w:r w:rsidRPr="0080663B">
        <w:rPr>
          <w:sz w:val="28"/>
          <w:szCs w:val="28"/>
          <w:lang w:eastAsia="ja-JP"/>
        </w:rPr>
        <w:t>, Cambridge, Polity.</w:t>
      </w:r>
    </w:p>
    <w:p w:rsidR="00EF39A0" w:rsidRPr="0080663B" w:rsidRDefault="00EF39A0" w:rsidP="00F36D5E">
      <w:pPr>
        <w:rPr>
          <w:sz w:val="28"/>
          <w:szCs w:val="28"/>
          <w:lang w:eastAsia="ja-JP"/>
        </w:rPr>
      </w:pPr>
    </w:p>
    <w:p w:rsidR="00394679" w:rsidRPr="0080663B" w:rsidRDefault="00394679" w:rsidP="00F36D5E">
      <w:pPr>
        <w:rPr>
          <w:sz w:val="28"/>
          <w:szCs w:val="28"/>
        </w:rPr>
      </w:pPr>
      <w:r w:rsidRPr="0080663B">
        <w:rPr>
          <w:sz w:val="28"/>
          <w:szCs w:val="28"/>
        </w:rPr>
        <w:t xml:space="preserve">Seale, C. (1998) ‘Qualitative interviewing’, in C. Seale (ed.) </w:t>
      </w:r>
      <w:r w:rsidRPr="0080663B">
        <w:rPr>
          <w:i/>
          <w:sz w:val="28"/>
          <w:szCs w:val="28"/>
        </w:rPr>
        <w:t>Researching Society and Culture</w:t>
      </w:r>
      <w:r w:rsidRPr="0080663B">
        <w:rPr>
          <w:sz w:val="28"/>
          <w:szCs w:val="28"/>
        </w:rPr>
        <w:t>, London, Sage.</w:t>
      </w:r>
    </w:p>
    <w:p w:rsidR="00394679" w:rsidRPr="0080663B" w:rsidRDefault="00394679" w:rsidP="00F36D5E">
      <w:pPr>
        <w:rPr>
          <w:sz w:val="28"/>
          <w:szCs w:val="28"/>
        </w:rPr>
      </w:pPr>
    </w:p>
    <w:p w:rsidR="00394679" w:rsidRDefault="00394679" w:rsidP="00F36D5E">
      <w:pPr>
        <w:rPr>
          <w:sz w:val="28"/>
          <w:szCs w:val="28"/>
        </w:rPr>
      </w:pPr>
      <w:r w:rsidRPr="0080663B">
        <w:rPr>
          <w:sz w:val="28"/>
          <w:szCs w:val="28"/>
        </w:rPr>
        <w:t xml:space="preserve">Silverman, D. (1973) ‘Interview talk: bringing off a research instrument’, </w:t>
      </w:r>
      <w:r w:rsidRPr="0080663B">
        <w:rPr>
          <w:i/>
          <w:sz w:val="28"/>
          <w:szCs w:val="28"/>
        </w:rPr>
        <w:t>Sociology</w:t>
      </w:r>
      <w:r w:rsidRPr="0080663B">
        <w:rPr>
          <w:sz w:val="28"/>
          <w:szCs w:val="28"/>
        </w:rPr>
        <w:t>, 7, 1, pp31-48.</w:t>
      </w:r>
    </w:p>
    <w:p w:rsidR="00B257B9" w:rsidRPr="00B257B9" w:rsidRDefault="00B257B9" w:rsidP="00F36D5E">
      <w:pPr>
        <w:rPr>
          <w:sz w:val="28"/>
          <w:szCs w:val="28"/>
        </w:rPr>
      </w:pPr>
    </w:p>
    <w:p w:rsidR="00B257B9" w:rsidRPr="00B257B9" w:rsidRDefault="00B257B9" w:rsidP="00F36D5E">
      <w:pPr>
        <w:rPr>
          <w:sz w:val="28"/>
          <w:szCs w:val="28"/>
        </w:rPr>
      </w:pPr>
      <w:r w:rsidRPr="00B257B9">
        <w:rPr>
          <w:sz w:val="28"/>
          <w:szCs w:val="28"/>
        </w:rPr>
        <w:t xml:space="preserve">Wolcott, H. (1982) ‘Mirrors, models and monitors: educator adaptations of the ethnographic innovation’, in G. Spindler (ed.) </w:t>
      </w:r>
      <w:r w:rsidRPr="00B257B9">
        <w:rPr>
          <w:i/>
          <w:sz w:val="28"/>
          <w:szCs w:val="28"/>
        </w:rPr>
        <w:t>Doing the Ethnography of Schooling</w:t>
      </w:r>
      <w:r w:rsidRPr="00B257B9">
        <w:rPr>
          <w:sz w:val="28"/>
          <w:szCs w:val="28"/>
        </w:rPr>
        <w:t>, New York, Holt Rinehart and Winston.</w:t>
      </w:r>
    </w:p>
    <w:p w:rsidR="00C55BA0" w:rsidRPr="00B257B9" w:rsidRDefault="00C55BA0" w:rsidP="00F36D5E">
      <w:pPr>
        <w:rPr>
          <w:sz w:val="28"/>
          <w:szCs w:val="28"/>
          <w:lang w:eastAsia="ja-JP"/>
        </w:rPr>
      </w:pPr>
    </w:p>
    <w:p w:rsidR="00C55BA0" w:rsidRPr="00C55BA0" w:rsidRDefault="00C55BA0" w:rsidP="00F36D5E">
      <w:pPr>
        <w:rPr>
          <w:sz w:val="34"/>
          <w:szCs w:val="34"/>
          <w:lang w:eastAsia="ja-JP"/>
        </w:rPr>
      </w:pPr>
      <w:r>
        <w:rPr>
          <w:sz w:val="34"/>
          <w:szCs w:val="34"/>
          <w:lang w:eastAsia="ja-JP"/>
        </w:rPr>
        <w:br w:type="page"/>
      </w:r>
      <w:r w:rsidRPr="0080663B">
        <w:rPr>
          <w:sz w:val="28"/>
          <w:szCs w:val="28"/>
          <w:lang w:eastAsia="ja-JP"/>
        </w:rPr>
        <w:t>Appendix 1</w:t>
      </w:r>
      <w:r>
        <w:rPr>
          <w:snapToGrid w:val="0"/>
          <w:sz w:val="28"/>
        </w:rPr>
        <w:t>: PRO-ANA WEB-SITE DATA</w:t>
      </w:r>
      <w:r w:rsidRPr="00FA2835">
        <w:rPr>
          <w:rStyle w:val="FootnoteReference"/>
          <w:snapToGrid w:val="0"/>
          <w:sz w:val="28"/>
        </w:rPr>
        <w:footnoteReference w:customMarkFollows="1" w:id="11"/>
        <w:sym w:font="Symbol" w:char="F02A"/>
      </w:r>
    </w:p>
    <w:p w:rsidR="00C55BA0" w:rsidRDefault="00C55BA0" w:rsidP="00F36D5E">
      <w:pPr>
        <w:ind w:left="851"/>
        <w:rPr>
          <w:snapToGrid w:val="0"/>
          <w:sz w:val="28"/>
        </w:rPr>
      </w:pPr>
    </w:p>
    <w:p w:rsidR="00C55BA0" w:rsidRDefault="00C55BA0" w:rsidP="00F36D5E">
      <w:pPr>
        <w:ind w:left="851"/>
        <w:rPr>
          <w:snapToGrid w:val="0"/>
          <w:sz w:val="28"/>
        </w:rPr>
      </w:pPr>
      <w:r>
        <w:rPr>
          <w:snapToGrid w:val="0"/>
          <w:sz w:val="28"/>
        </w:rPr>
        <w:t xml:space="preserve">Hi! </w:t>
      </w:r>
      <w:r>
        <w:rPr>
          <w:snapToGrid w:val="0"/>
          <w:sz w:val="28"/>
        </w:rPr>
        <w:br/>
        <w:t xml:space="preserve">I am 5'7'' and I don't even want to tell you how much I weight, but it is a lot! I need a buddy to help me loose weight and be 105 pounds by summer, which I know I could do if I had a little help from an ana or a mia! Thanks! </w:t>
      </w:r>
      <w:r>
        <w:rPr>
          <w:snapToGrid w:val="0"/>
          <w:sz w:val="28"/>
        </w:rPr>
        <w:br/>
        <w:t xml:space="preserve">E-mail me soon! </w:t>
      </w:r>
      <w:r>
        <w:rPr>
          <w:snapToGrid w:val="0"/>
          <w:sz w:val="28"/>
        </w:rPr>
        <w:br/>
        <w:t>XOXOX Jenna</w:t>
      </w:r>
    </w:p>
    <w:p w:rsidR="00C55BA0" w:rsidRDefault="00C55BA0" w:rsidP="00F36D5E">
      <w:pPr>
        <w:rPr>
          <w:snapToGrid w:val="0"/>
          <w:sz w:val="28"/>
        </w:rPr>
      </w:pPr>
    </w:p>
    <w:p w:rsidR="00C55BA0" w:rsidRDefault="00C55BA0" w:rsidP="00F36D5E">
      <w:r>
        <w:rPr>
          <w:snapToGrid w:val="0"/>
          <w:sz w:val="28"/>
        </w:rPr>
        <w:t>[</w:t>
      </w:r>
      <w:r>
        <w:t>What we have here is a help request. The author does not identify herself as ana or mia. Instead, anas or mias are treated as uniquely placed to help. The project with which help is needed is weight loss. While it is not entirely clear what status this project has for the writer or what her motive is, the reference to losing weight before summer suggests that it is a temporary project rather than a life commitment, as it is for some; and the lack of self-identification as ana perhaps supports this. There is a clear indication of the significance of being overweight: it is not something to admit to, and it is something that poses a personal problem for which help is needed. There is an indication of expected success but also of the need for assistance: it is a feasible but perhaps not an easy project. What sort of help is required is not specified, though the word 'buddy' might suggest a need for encouragement rather than material advice about how to lose weight. Note how this and other contributions operate with a certain lexicon: the inclusion of numeric details about height and weight, or at least recognition that these may be relevant. There is a certain sort of presentation involved here, very much of oneself as a body.</w:t>
      </w:r>
      <w:r w:rsidRPr="00C303D7">
        <w:rPr>
          <w:b/>
        </w:rPr>
        <w:t>]</w:t>
      </w:r>
    </w:p>
    <w:p w:rsidR="00C55BA0" w:rsidRDefault="00C55BA0" w:rsidP="00F36D5E">
      <w:pPr>
        <w:rPr>
          <w:snapToGrid w:val="0"/>
          <w:sz w:val="28"/>
        </w:rPr>
      </w:pPr>
    </w:p>
    <w:p w:rsidR="00C55BA0" w:rsidRDefault="00C55BA0" w:rsidP="00F36D5E">
      <w:pPr>
        <w:ind w:left="851"/>
        <w:rPr>
          <w:snapToGrid w:val="0"/>
          <w:sz w:val="28"/>
        </w:rPr>
      </w:pPr>
      <w:r>
        <w:rPr>
          <w:snapToGrid w:val="0"/>
          <w:sz w:val="28"/>
        </w:rPr>
        <w:t xml:space="preserve">I used to be ana but my parents found out and made me go into a treatment facility. Now I'm bigger than I've ever been. I'm about 5'6 and 215 lbs!!!I wanna go back into it, but I need a good ana buddy to help me out. Please e-mail me at [...] if ur interested. Thanx so much and please help me out. Lots of luv to u all!!! </w:t>
      </w:r>
    </w:p>
    <w:p w:rsidR="00C55BA0" w:rsidRDefault="00C55BA0" w:rsidP="00F36D5E">
      <w:pPr>
        <w:rPr>
          <w:snapToGrid w:val="0"/>
          <w:sz w:val="28"/>
        </w:rPr>
      </w:pPr>
    </w:p>
    <w:p w:rsidR="00C55BA0" w:rsidRPr="00C303D7" w:rsidRDefault="00C55BA0" w:rsidP="00F36D5E">
      <w:pPr>
        <w:rPr>
          <w:b/>
        </w:rPr>
      </w:pPr>
      <w:r w:rsidRPr="00C303D7">
        <w:rPr>
          <w:b/>
        </w:rPr>
        <w:t>[</w:t>
      </w:r>
      <w:r>
        <w:t>Here and in the previous contribution what seems to be being asked for is as much friendship as anything else. There are issues here about what is looked for in a friend by girls/women of different ages, and the internet as one means of finding friends with the same concerns. Here there is a brief story about initial state, parental intervention, treatment, and wanting to 'go back'. And there is self-identification as an ana. Note the assumption that there are people wanting to help out there, though it is perhaps assumed that the help will be reciprocal. What is involved, to some extent, is network, or perhaps even community, building. Note too how the audience, or the mode of address anyway, shifts towards the end from readers as individuals to the whole community of readers, and there is an expression of what we might interpret as communal feeling.</w:t>
      </w:r>
      <w:r>
        <w:rPr>
          <w:b/>
        </w:rPr>
        <w:t>]</w:t>
      </w:r>
    </w:p>
    <w:p w:rsidR="00C55BA0" w:rsidRDefault="00C55BA0" w:rsidP="00F36D5E">
      <w:pPr>
        <w:rPr>
          <w:snapToGrid w:val="0"/>
          <w:sz w:val="28"/>
        </w:rPr>
      </w:pPr>
    </w:p>
    <w:p w:rsidR="00C55BA0" w:rsidRDefault="00C55BA0" w:rsidP="00F36D5E">
      <w:pPr>
        <w:ind w:left="851"/>
        <w:rPr>
          <w:snapToGrid w:val="0"/>
          <w:sz w:val="28"/>
        </w:rPr>
      </w:pPr>
      <w:r>
        <w:rPr>
          <w:snapToGrid w:val="0"/>
          <w:sz w:val="28"/>
        </w:rPr>
        <w:t xml:space="preserve">Ok ok so I am not fat ..... but I am not skinny!!!! I want to be skinny. I hate the way my body looks. I cant stop eating even when I am not hungry. So I am Mia, but I know I could loose more if I was more Ana. I feel fat. I'm 18 </w:t>
      </w:r>
      <w:r>
        <w:rPr>
          <w:snapToGrid w:val="0"/>
          <w:sz w:val="28"/>
        </w:rPr>
        <w:br/>
        <w:t xml:space="preserve">5'2" </w:t>
      </w:r>
      <w:r>
        <w:rPr>
          <w:snapToGrid w:val="0"/>
          <w:sz w:val="28"/>
        </w:rPr>
        <w:br/>
        <w:t xml:space="preserve">125 lbs </w:t>
      </w:r>
      <w:r>
        <w:rPr>
          <w:snapToGrid w:val="0"/>
          <w:sz w:val="28"/>
        </w:rPr>
        <w:br/>
        <w:t xml:space="preserve">Want to be 90-100 lbs!! </w:t>
      </w:r>
      <w:r>
        <w:rPr>
          <w:snapToGrid w:val="0"/>
          <w:sz w:val="28"/>
        </w:rPr>
        <w:br/>
        <w:t>I would love support. Just to talk to someone.</w:t>
      </w:r>
    </w:p>
    <w:p w:rsidR="00C55BA0" w:rsidRPr="00C303D7" w:rsidRDefault="00C55BA0" w:rsidP="00F36D5E">
      <w:pPr>
        <w:rPr>
          <w:b/>
        </w:rPr>
      </w:pPr>
      <w:r>
        <w:rPr>
          <w:b/>
          <w:snapToGrid w:val="0"/>
          <w:sz w:val="28"/>
        </w:rPr>
        <w:t>[</w:t>
      </w:r>
      <w:r>
        <w:t>Here we have a piece of self-location very much within the parameters that are common in the genre: not fat but not (sufficiently) skinny. There is also expression of a commitment, and thereby an indication of what is taken to be desirable: being skinny. And the reason for this is made explicit: it is about self-perception of body image. Following this outline of the problem, and of why it is a problem, there is an indication of the cause of the problem: 'I can't stop eating even when I am not hungry'. In the next sentence a previously adopted solution is mentioned - being mia - but this is downgraded as insufficiently effective by comparison with being 'more ana'. Here we perhaps see the use of these terms as reference markers in terms of which to locate oneself. There is then a repetition of the source of the problem, which can probably again be regarded as self-perceived body image. And then we have the physical details. Note how there may be a similarity in genre with entries in 'lonely hearts' columns. This needs investigating: what are the similarities and differences. Are there such facilities on-line and if so how do they compare? The final two sentences suggest that what is being asked for is emotional support and contact with someone who shares the same concerns; rather than information about how to lose weight most effectively.</w:t>
      </w:r>
      <w:r>
        <w:rPr>
          <w:b/>
        </w:rPr>
        <w:t>]</w:t>
      </w:r>
    </w:p>
    <w:p w:rsidR="00C55BA0" w:rsidRPr="00C303D7" w:rsidRDefault="00C55BA0" w:rsidP="00F36D5E">
      <w:pPr>
        <w:rPr>
          <w:b/>
          <w:snapToGrid w:val="0"/>
          <w:sz w:val="28"/>
        </w:rPr>
      </w:pPr>
    </w:p>
    <w:p w:rsidR="00C55BA0" w:rsidRDefault="00C55BA0" w:rsidP="00F36D5E">
      <w:pPr>
        <w:ind w:left="851"/>
        <w:rPr>
          <w:snapToGrid w:val="0"/>
          <w:sz w:val="28"/>
        </w:rPr>
      </w:pPr>
      <w:r>
        <w:rPr>
          <w:snapToGrid w:val="0"/>
          <w:sz w:val="28"/>
        </w:rPr>
        <w:t xml:space="preserve">I wish I could be like fat people who are happy. I wish I could be more like them - they amaze me. I wish I dind't want what I want. I miss food. I miss having a regular life. i miss eating with my friends. I miss being able to eat dinner with my family without choking everything down and hoping no one notices I'm eating less and less. I wish I liked my husbands hands on my body. I wish I had the courage to just fuck off and die already instead of going through *this* all the time. I wish I was happy more often than I was sad. </w:t>
      </w:r>
      <w:r>
        <w:rPr>
          <w:snapToGrid w:val="0"/>
          <w:sz w:val="28"/>
        </w:rPr>
        <w:br/>
        <w:t>Most of all, I just wish I didn't want food as much as I do.</w:t>
      </w:r>
    </w:p>
    <w:p w:rsidR="00C55BA0" w:rsidRDefault="00C55BA0" w:rsidP="00F36D5E">
      <w:pPr>
        <w:rPr>
          <w:snapToGrid w:val="0"/>
          <w:sz w:val="28"/>
        </w:rPr>
      </w:pPr>
    </w:p>
    <w:p w:rsidR="00C55BA0" w:rsidRDefault="00C55BA0" w:rsidP="00F36D5E">
      <w:pPr>
        <w:rPr>
          <w:b/>
        </w:rPr>
      </w:pPr>
      <w:r>
        <w:rPr>
          <w:b/>
        </w:rPr>
        <w:t>[</w:t>
      </w:r>
      <w:r>
        <w:t>This entry differs markedly from the previous ones. It starts with a denial of the naturalness of wanting to be 'skinny', indeed it expresses a desire to be otherwise; though the status of this is not entirely clear. Note too that this entry does not seem to be addressed to anyone else but the writer, it is a kind of soliloquy. Also, whereas the previous entries provide a model of a rational agent seeking help to achieve a goal, the portrait here is of someone who wants to not want what she wants. However, the final line shifts the message. It rather undercuts the apparent import of what has come before: if she didn't want food as much as she did perhaps she could be thinner and therefore happy. What it is she is going through that is obviously so painful is the struggle to be thinner when she wants food, and the continuing unhappiness about herself. The complaint here seems to be that she can neither be normal nor can she find contentment in being ana. (Note that there is an absence of all the normal entry features here)</w:t>
      </w:r>
      <w:r>
        <w:rPr>
          <w:b/>
        </w:rPr>
        <w:t>]</w:t>
      </w:r>
    </w:p>
    <w:p w:rsidR="00C55BA0" w:rsidRPr="00C303D7" w:rsidRDefault="00C55BA0" w:rsidP="00F36D5E">
      <w:pPr>
        <w:rPr>
          <w:b/>
          <w:snapToGrid w:val="0"/>
          <w:sz w:val="28"/>
        </w:rPr>
      </w:pPr>
    </w:p>
    <w:p w:rsidR="00C55BA0" w:rsidRDefault="00C55BA0" w:rsidP="00F36D5E">
      <w:pPr>
        <w:ind w:left="851"/>
        <w:rPr>
          <w:snapToGrid w:val="0"/>
          <w:sz w:val="28"/>
        </w:rPr>
      </w:pPr>
      <w:r>
        <w:rPr>
          <w:snapToGrid w:val="0"/>
          <w:sz w:val="28"/>
        </w:rPr>
        <w:t xml:space="preserve">Hiya i need loads of help,im a fat blimp! </w:t>
      </w:r>
      <w:r>
        <w:rPr>
          <w:snapToGrid w:val="0"/>
          <w:sz w:val="28"/>
        </w:rPr>
        <w:br/>
        <w:t xml:space="preserve">So if ne1 wants a buddy get in touch with me please. </w:t>
      </w:r>
      <w:r>
        <w:rPr>
          <w:snapToGrid w:val="0"/>
          <w:sz w:val="28"/>
        </w:rPr>
        <w:br/>
        <w:t xml:space="preserve">And so i dont get confused can u say in it ur from the ana site. </w:t>
      </w:r>
      <w:r>
        <w:rPr>
          <w:snapToGrid w:val="0"/>
          <w:sz w:val="28"/>
        </w:rPr>
        <w:br/>
        <w:t>Thanks a bunch x</w:t>
      </w:r>
    </w:p>
    <w:p w:rsidR="00C55BA0" w:rsidRDefault="00C55BA0" w:rsidP="00F36D5E">
      <w:pPr>
        <w:rPr>
          <w:snapToGrid w:val="0"/>
          <w:sz w:val="28"/>
        </w:rPr>
      </w:pPr>
    </w:p>
    <w:p w:rsidR="00C55BA0" w:rsidRDefault="00C55BA0" w:rsidP="00F36D5E">
      <w:pPr>
        <w:rPr>
          <w:b/>
        </w:rPr>
      </w:pPr>
      <w:r>
        <w:rPr>
          <w:b/>
          <w:snapToGrid w:val="0"/>
          <w:sz w:val="28"/>
        </w:rPr>
        <w:t>[</w:t>
      </w:r>
      <w:r>
        <w:t>Here again neediness seems to be an advertising strategy, with the aim being friendship. So participation on this site needs to be compared with participation in other kinds of site. There is self-identification as fat here, via self-derogation. But there is also a clear indication that this status is not satisfactory: help is needed to rectify it. No details are provided however. It is not clear what the penultimate line indicates, except perhaps that requests for contact have been made on other sites.</w:t>
      </w:r>
      <w:r>
        <w:rPr>
          <w:b/>
        </w:rPr>
        <w:t>]</w:t>
      </w:r>
    </w:p>
    <w:p w:rsidR="00C55BA0" w:rsidRPr="00C303D7" w:rsidRDefault="00C55BA0" w:rsidP="00F36D5E">
      <w:pPr>
        <w:rPr>
          <w:b/>
          <w:snapToGrid w:val="0"/>
          <w:sz w:val="28"/>
        </w:rPr>
      </w:pPr>
    </w:p>
    <w:p w:rsidR="00C55BA0" w:rsidRDefault="00C55BA0" w:rsidP="00F36D5E">
      <w:pPr>
        <w:ind w:left="851"/>
        <w:rPr>
          <w:sz w:val="28"/>
        </w:rPr>
      </w:pPr>
      <w:r>
        <w:rPr>
          <w:snapToGrid w:val="0"/>
          <w:sz w:val="28"/>
        </w:rPr>
        <w:t xml:space="preserve">this site is ma fav for sure... </w:t>
      </w:r>
      <w:r>
        <w:rPr>
          <w:snapToGrid w:val="0"/>
          <w:sz w:val="28"/>
        </w:rPr>
        <w:br/>
        <w:t xml:space="preserve">im also new to ana and was </w:t>
      </w:r>
      <w:r>
        <w:rPr>
          <w:snapToGrid w:val="0"/>
          <w:sz w:val="28"/>
        </w:rPr>
        <w:br/>
        <w:t xml:space="preserve">wonderin if ne 1 would like a </w:t>
      </w:r>
      <w:r>
        <w:rPr>
          <w:snapToGrid w:val="0"/>
          <w:sz w:val="28"/>
        </w:rPr>
        <w:br/>
        <w:t xml:space="preserve">ana buddie to share sectrets tips, stories </w:t>
      </w:r>
      <w:r>
        <w:rPr>
          <w:snapToGrid w:val="0"/>
          <w:sz w:val="28"/>
        </w:rPr>
        <w:br/>
        <w:t xml:space="preserve">and support...if so please email </w:t>
      </w:r>
      <w:r>
        <w:rPr>
          <w:snapToGrid w:val="0"/>
          <w:sz w:val="28"/>
        </w:rPr>
        <w:br/>
        <w:t xml:space="preserve">me my addresss should be above... </w:t>
      </w:r>
      <w:r>
        <w:rPr>
          <w:snapToGrid w:val="0"/>
          <w:sz w:val="28"/>
        </w:rPr>
        <w:br/>
        <w:t xml:space="preserve">look forward to hearin from ne 1 soon! </w:t>
      </w:r>
      <w:r>
        <w:rPr>
          <w:snapToGrid w:val="0"/>
          <w:sz w:val="28"/>
        </w:rPr>
        <w:br/>
        <w:t xml:space="preserve">MY STATS - CW: 119lbs </w:t>
      </w:r>
      <w:r>
        <w:rPr>
          <w:snapToGrid w:val="0"/>
          <w:sz w:val="28"/>
        </w:rPr>
        <w:br/>
        <w:t xml:space="preserve">GW: 100lbs </w:t>
      </w:r>
      <w:r>
        <w:rPr>
          <w:snapToGrid w:val="0"/>
          <w:sz w:val="28"/>
        </w:rPr>
        <w:br/>
        <w:t xml:space="preserve">LW: 110lbs </w:t>
      </w:r>
      <w:r>
        <w:rPr>
          <w:snapToGrid w:val="0"/>
          <w:sz w:val="28"/>
        </w:rPr>
        <w:br/>
        <w:t xml:space="preserve">HW: 128lbs </w:t>
      </w:r>
      <w:r>
        <w:rPr>
          <w:snapToGrid w:val="0"/>
          <w:sz w:val="28"/>
        </w:rPr>
        <w:br/>
        <w:t xml:space="preserve">Height: 5'2.5 </w:t>
      </w:r>
      <w:r>
        <w:rPr>
          <w:snapToGrid w:val="0"/>
          <w:sz w:val="28"/>
        </w:rPr>
        <w:br/>
        <w:t>Crnt.B.M.I: 22.3 FAT FAT FAT!!!</w:t>
      </w:r>
      <w:r>
        <w:rPr>
          <w:sz w:val="28"/>
        </w:rPr>
        <w:t xml:space="preserve"> </w:t>
      </w:r>
    </w:p>
    <w:p w:rsidR="00C55BA0" w:rsidRDefault="00C55BA0" w:rsidP="00F36D5E">
      <w:pPr>
        <w:rPr>
          <w:sz w:val="28"/>
        </w:rPr>
      </w:pPr>
    </w:p>
    <w:p w:rsidR="00C55BA0" w:rsidRPr="00C303D7" w:rsidRDefault="00C55BA0" w:rsidP="00F36D5E">
      <w:pPr>
        <w:rPr>
          <w:b/>
          <w:sz w:val="28"/>
        </w:rPr>
      </w:pPr>
      <w:r>
        <w:rPr>
          <w:b/>
        </w:rPr>
        <w:t>[</w:t>
      </w:r>
      <w:r>
        <w:t>Here we have something that is not uncommon but has not appeared in any of the previous examples: a celebration of the site. There is self-identification here as 'new to ana'. What follows is the usual request for a 'buddie', though this time there is more indication of what is wanted: to share secrets, tips, stories and support. Physical characteristics are then provided (including what are presumably both average and highest and lowest weights), and unusually a BMI score, which suggests contact with a treatment centre, unless this measure has been taken over by the pro-ana community. The entry ends with a vivid evaluation that indicates the problem that help is needed to deal with.</w:t>
      </w:r>
      <w:r>
        <w:rPr>
          <w:b/>
        </w:rPr>
        <w:t>]</w:t>
      </w:r>
    </w:p>
    <w:p w:rsidR="00C55BA0" w:rsidRPr="00CE4C92" w:rsidRDefault="00C55BA0" w:rsidP="00F36D5E">
      <w:pPr>
        <w:rPr>
          <w:b/>
          <w:sz w:val="26"/>
          <w:szCs w:val="26"/>
        </w:rPr>
      </w:pPr>
      <w:r>
        <w:rPr>
          <w:sz w:val="34"/>
          <w:szCs w:val="34"/>
          <w:lang w:eastAsia="ja-JP"/>
        </w:rPr>
        <w:br w:type="page"/>
      </w:r>
      <w:r w:rsidRPr="0080663B">
        <w:rPr>
          <w:sz w:val="28"/>
          <w:szCs w:val="28"/>
          <w:lang w:eastAsia="ja-JP"/>
        </w:rPr>
        <w:t>Appendix 2</w:t>
      </w:r>
      <w:r w:rsidR="0080663B">
        <w:rPr>
          <w:b/>
          <w:sz w:val="26"/>
          <w:szCs w:val="26"/>
        </w:rPr>
        <w:t>:</w:t>
      </w:r>
      <w:r w:rsidRPr="0080663B">
        <w:rPr>
          <w:b/>
          <w:sz w:val="26"/>
          <w:szCs w:val="26"/>
        </w:rPr>
        <w:t xml:space="preserve">  </w:t>
      </w:r>
      <w:r>
        <w:rPr>
          <w:b/>
          <w:sz w:val="26"/>
          <w:szCs w:val="26"/>
        </w:rPr>
        <w:t>A</w:t>
      </w:r>
      <w:r w:rsidRPr="00CE4C92">
        <w:rPr>
          <w:b/>
          <w:sz w:val="26"/>
          <w:szCs w:val="26"/>
        </w:rPr>
        <w:t xml:space="preserve"> PRO-ANA WEB-SITE OWNER’S </w:t>
      </w:r>
      <w:r>
        <w:rPr>
          <w:b/>
          <w:sz w:val="26"/>
          <w:szCs w:val="26"/>
        </w:rPr>
        <w:t>TESTAMENT</w:t>
      </w:r>
      <w:r w:rsidRPr="00656B5A">
        <w:rPr>
          <w:rStyle w:val="FootnoteReference"/>
        </w:rPr>
        <w:footnoteReference w:customMarkFollows="1" w:id="12"/>
        <w:sym w:font="Symbol" w:char="F02A"/>
      </w:r>
    </w:p>
    <w:p w:rsidR="00C55BA0" w:rsidRPr="00CE4C92" w:rsidRDefault="00C55BA0" w:rsidP="00F36D5E">
      <w:pPr>
        <w:ind w:left="851"/>
        <w:rPr>
          <w:sz w:val="26"/>
          <w:szCs w:val="26"/>
        </w:rPr>
      </w:pPr>
    </w:p>
    <w:p w:rsidR="00C55BA0" w:rsidRPr="00CE4C92" w:rsidRDefault="00C55BA0" w:rsidP="00F36D5E">
      <w:pPr>
        <w:ind w:left="851"/>
        <w:rPr>
          <w:sz w:val="26"/>
          <w:szCs w:val="26"/>
        </w:rPr>
      </w:pPr>
      <w:r w:rsidRPr="00CE4C92">
        <w:rPr>
          <w:sz w:val="26"/>
          <w:szCs w:val="26"/>
        </w:rPr>
        <w:t>This site is here for one reason, to encourage you to stay anorexic or to persuade you to become anorexic. Why? Because anorexia is awesome. It fills the void that would otherwise make life a boredom fest. It’s a major statement. It separates the weak and meak from the ultra achievers. You will not be ignored! [...] Flash a totally serious protruding bone and watch the faces around you. You’ll get stares, glares and envy. That’s POWER! Know what? No one wants to be fat. But who’ll admit it? I’d rather be emaciated than obese! I just want to be thin. You don’t have to understand it. You don’t have to like it.</w:t>
      </w:r>
    </w:p>
    <w:p w:rsidR="00C55BA0" w:rsidRPr="00CE4C92" w:rsidRDefault="00C55BA0" w:rsidP="00F36D5E">
      <w:pPr>
        <w:spacing w:after="30"/>
        <w:rPr>
          <w:sz w:val="26"/>
          <w:szCs w:val="26"/>
        </w:rPr>
      </w:pPr>
    </w:p>
    <w:p w:rsidR="00C55BA0" w:rsidRPr="00CE4C92" w:rsidRDefault="00C55BA0" w:rsidP="00F36D5E">
      <w:pPr>
        <w:spacing w:after="30"/>
        <w:ind w:left="851"/>
        <w:rPr>
          <w:sz w:val="26"/>
          <w:szCs w:val="26"/>
        </w:rPr>
      </w:pPr>
      <w:r w:rsidRPr="00CE4C92">
        <w:rPr>
          <w:sz w:val="26"/>
          <w:szCs w:val="26"/>
        </w:rPr>
        <w:t xml:space="preserve">We have the right to be what we want to be, regardless of what a majority of society thinks about us, </w:t>
      </w:r>
      <w:r w:rsidRPr="00CE4C92">
        <w:rPr>
          <w:i/>
          <w:sz w:val="26"/>
          <w:szCs w:val="26"/>
        </w:rPr>
        <w:t>everyone</w:t>
      </w:r>
      <w:r w:rsidRPr="00CE4C92">
        <w:rPr>
          <w:sz w:val="26"/>
          <w:szCs w:val="26"/>
        </w:rPr>
        <w:t xml:space="preserve"> has the right to </w:t>
      </w:r>
      <w:r w:rsidRPr="00CE4C92">
        <w:rPr>
          <w:i/>
          <w:sz w:val="26"/>
          <w:szCs w:val="26"/>
        </w:rPr>
        <w:t>live</w:t>
      </w:r>
      <w:r w:rsidRPr="00CE4C92">
        <w:rPr>
          <w:sz w:val="26"/>
          <w:szCs w:val="26"/>
        </w:rPr>
        <w:t xml:space="preserve"> as they see fit. [...] Just be yourself, anorexia included. We have to expose society to the positive aspect of ana. The awareness of our needs, our ability to face criticism, our infinite strength, our determination and our indominable wills. Please don’t bend under pressure. Keep ana alive and well. If you’re anorexic, keep losing weight at all costs. </w:t>
      </w:r>
      <w:r w:rsidRPr="00CE4C92">
        <w:rPr>
          <w:b/>
          <w:sz w:val="26"/>
          <w:szCs w:val="26"/>
        </w:rPr>
        <w:t>Never</w:t>
      </w:r>
      <w:r w:rsidRPr="00CE4C92">
        <w:rPr>
          <w:sz w:val="26"/>
          <w:szCs w:val="26"/>
        </w:rPr>
        <w:t xml:space="preserve"> let anyone force you to eat.</w:t>
      </w:r>
    </w:p>
    <w:p w:rsidR="00C55BA0" w:rsidRPr="00CE4C92" w:rsidRDefault="00C55BA0" w:rsidP="00F36D5E">
      <w:pPr>
        <w:spacing w:after="30"/>
        <w:rPr>
          <w:sz w:val="26"/>
          <w:szCs w:val="26"/>
        </w:rPr>
      </w:pPr>
    </w:p>
    <w:p w:rsidR="00C55BA0" w:rsidRPr="00CE4C92" w:rsidRDefault="00C55BA0" w:rsidP="00F36D5E">
      <w:pPr>
        <w:numPr>
          <w:ilvl w:val="0"/>
          <w:numId w:val="2"/>
        </w:numPr>
        <w:spacing w:after="30"/>
        <w:ind w:left="1208" w:hanging="357"/>
        <w:rPr>
          <w:sz w:val="26"/>
          <w:szCs w:val="26"/>
        </w:rPr>
      </w:pPr>
      <w:r w:rsidRPr="00CE4C92">
        <w:rPr>
          <w:sz w:val="26"/>
          <w:szCs w:val="26"/>
        </w:rPr>
        <w:t>My lifetime goal is to die from starvation.</w:t>
      </w:r>
    </w:p>
    <w:p w:rsidR="00C55BA0" w:rsidRPr="00CE4C92" w:rsidRDefault="00C55BA0" w:rsidP="00F36D5E">
      <w:pPr>
        <w:numPr>
          <w:ilvl w:val="0"/>
          <w:numId w:val="2"/>
        </w:numPr>
        <w:spacing w:after="30"/>
        <w:ind w:left="1208" w:hanging="357"/>
        <w:rPr>
          <w:sz w:val="26"/>
          <w:szCs w:val="26"/>
        </w:rPr>
      </w:pPr>
      <w:r w:rsidRPr="00CE4C92">
        <w:rPr>
          <w:sz w:val="26"/>
          <w:szCs w:val="26"/>
        </w:rPr>
        <w:t>The more weight I lose, the better I feel.</w:t>
      </w:r>
    </w:p>
    <w:p w:rsidR="00C55BA0" w:rsidRPr="00CE4C92" w:rsidRDefault="00C55BA0" w:rsidP="00F36D5E">
      <w:pPr>
        <w:numPr>
          <w:ilvl w:val="0"/>
          <w:numId w:val="2"/>
        </w:numPr>
        <w:spacing w:after="30"/>
        <w:ind w:left="1208" w:hanging="357"/>
        <w:rPr>
          <w:sz w:val="26"/>
          <w:szCs w:val="26"/>
        </w:rPr>
      </w:pPr>
      <w:r w:rsidRPr="00CE4C92">
        <w:rPr>
          <w:sz w:val="26"/>
          <w:szCs w:val="26"/>
        </w:rPr>
        <w:t>There’s no such thing as too thin.</w:t>
      </w:r>
    </w:p>
    <w:p w:rsidR="00C55BA0" w:rsidRPr="00CE4C92" w:rsidRDefault="00C55BA0" w:rsidP="00F36D5E">
      <w:pPr>
        <w:numPr>
          <w:ilvl w:val="0"/>
          <w:numId w:val="2"/>
        </w:numPr>
        <w:spacing w:after="30"/>
        <w:ind w:left="1208" w:hanging="357"/>
        <w:rPr>
          <w:sz w:val="26"/>
          <w:szCs w:val="26"/>
        </w:rPr>
      </w:pPr>
      <w:r w:rsidRPr="00CE4C92">
        <w:rPr>
          <w:sz w:val="26"/>
          <w:szCs w:val="26"/>
        </w:rPr>
        <w:t>Eating is a sign of weakness.</w:t>
      </w:r>
    </w:p>
    <w:p w:rsidR="00C55BA0" w:rsidRPr="00CE4C92" w:rsidRDefault="00C55BA0" w:rsidP="00F36D5E">
      <w:pPr>
        <w:numPr>
          <w:ilvl w:val="0"/>
          <w:numId w:val="2"/>
        </w:numPr>
        <w:spacing w:after="30"/>
        <w:ind w:left="1208" w:hanging="357"/>
        <w:rPr>
          <w:sz w:val="26"/>
          <w:szCs w:val="26"/>
        </w:rPr>
      </w:pPr>
      <w:r w:rsidRPr="00CE4C92">
        <w:rPr>
          <w:sz w:val="26"/>
          <w:szCs w:val="26"/>
        </w:rPr>
        <w:t>Perfection is achieved through restricting.</w:t>
      </w:r>
    </w:p>
    <w:p w:rsidR="00C55BA0" w:rsidRPr="00CE4C92" w:rsidRDefault="00C55BA0" w:rsidP="00F36D5E">
      <w:pPr>
        <w:numPr>
          <w:ilvl w:val="0"/>
          <w:numId w:val="2"/>
        </w:numPr>
        <w:spacing w:after="30"/>
        <w:ind w:left="1208" w:hanging="357"/>
        <w:rPr>
          <w:sz w:val="26"/>
          <w:szCs w:val="26"/>
        </w:rPr>
      </w:pPr>
      <w:r w:rsidRPr="00CE4C92">
        <w:rPr>
          <w:sz w:val="26"/>
          <w:szCs w:val="26"/>
        </w:rPr>
        <w:t xml:space="preserve">Anorexia will make you </w:t>
      </w:r>
      <w:r w:rsidRPr="00CE4C92">
        <w:rPr>
          <w:i/>
          <w:sz w:val="26"/>
          <w:szCs w:val="26"/>
        </w:rPr>
        <w:t>beautiful</w:t>
      </w:r>
      <w:r w:rsidRPr="00CE4C92">
        <w:rPr>
          <w:sz w:val="26"/>
          <w:szCs w:val="26"/>
        </w:rPr>
        <w:t>.</w:t>
      </w:r>
    </w:p>
    <w:p w:rsidR="00C55BA0" w:rsidRPr="00CE4C92" w:rsidRDefault="00C55BA0" w:rsidP="00F36D5E">
      <w:pPr>
        <w:numPr>
          <w:ilvl w:val="0"/>
          <w:numId w:val="2"/>
        </w:numPr>
        <w:spacing w:after="30"/>
        <w:ind w:left="1208" w:hanging="357"/>
        <w:rPr>
          <w:sz w:val="26"/>
          <w:szCs w:val="26"/>
        </w:rPr>
      </w:pPr>
      <w:r w:rsidRPr="00CE4C92">
        <w:rPr>
          <w:sz w:val="26"/>
          <w:szCs w:val="26"/>
        </w:rPr>
        <w:t>No one can do what I(we) do.</w:t>
      </w:r>
    </w:p>
    <w:p w:rsidR="00C55BA0" w:rsidRPr="00CE4C92" w:rsidRDefault="00C55BA0" w:rsidP="00F36D5E">
      <w:pPr>
        <w:numPr>
          <w:ilvl w:val="0"/>
          <w:numId w:val="2"/>
        </w:numPr>
        <w:spacing w:after="30"/>
        <w:ind w:left="1208" w:hanging="357"/>
        <w:rPr>
          <w:sz w:val="26"/>
          <w:szCs w:val="26"/>
        </w:rPr>
      </w:pPr>
      <w:r w:rsidRPr="00CE4C92">
        <w:rPr>
          <w:sz w:val="26"/>
          <w:szCs w:val="26"/>
        </w:rPr>
        <w:t xml:space="preserve">Protruding bones make you look </w:t>
      </w:r>
      <w:r w:rsidRPr="00CE4C92">
        <w:rPr>
          <w:i/>
          <w:sz w:val="26"/>
          <w:szCs w:val="26"/>
        </w:rPr>
        <w:t>awesome</w:t>
      </w:r>
      <w:r w:rsidRPr="00CE4C92">
        <w:rPr>
          <w:sz w:val="26"/>
          <w:szCs w:val="26"/>
        </w:rPr>
        <w:t>.</w:t>
      </w:r>
    </w:p>
    <w:p w:rsidR="00C55BA0" w:rsidRPr="00CE4C92" w:rsidRDefault="00C55BA0" w:rsidP="00F36D5E">
      <w:pPr>
        <w:numPr>
          <w:ilvl w:val="0"/>
          <w:numId w:val="2"/>
        </w:numPr>
        <w:spacing w:after="30"/>
        <w:ind w:left="1208" w:hanging="357"/>
        <w:rPr>
          <w:sz w:val="26"/>
          <w:szCs w:val="26"/>
        </w:rPr>
      </w:pPr>
      <w:r w:rsidRPr="00CE4C92">
        <w:rPr>
          <w:sz w:val="26"/>
          <w:szCs w:val="26"/>
        </w:rPr>
        <w:t xml:space="preserve">Anorexia shows </w:t>
      </w:r>
      <w:r w:rsidRPr="00CE4C92">
        <w:rPr>
          <w:b/>
          <w:sz w:val="26"/>
          <w:szCs w:val="26"/>
        </w:rPr>
        <w:t>you are superior</w:t>
      </w:r>
      <w:r w:rsidRPr="00CE4C92">
        <w:rPr>
          <w:sz w:val="26"/>
          <w:szCs w:val="26"/>
        </w:rPr>
        <w:t>.</w:t>
      </w:r>
    </w:p>
    <w:p w:rsidR="00C55BA0" w:rsidRPr="00CE4C92" w:rsidRDefault="00C55BA0" w:rsidP="00F36D5E">
      <w:pPr>
        <w:numPr>
          <w:ilvl w:val="0"/>
          <w:numId w:val="2"/>
        </w:numPr>
        <w:spacing w:after="30"/>
        <w:ind w:left="1208" w:hanging="357"/>
        <w:rPr>
          <w:sz w:val="26"/>
          <w:szCs w:val="26"/>
        </w:rPr>
      </w:pPr>
      <w:r w:rsidRPr="00CE4C92">
        <w:rPr>
          <w:sz w:val="26"/>
          <w:szCs w:val="26"/>
        </w:rPr>
        <w:t>Critics of anorexia are jealous or fat.</w:t>
      </w:r>
    </w:p>
    <w:p w:rsidR="00C55BA0" w:rsidRPr="00CE4C92" w:rsidRDefault="00C55BA0" w:rsidP="00F36D5E">
      <w:pPr>
        <w:numPr>
          <w:ilvl w:val="0"/>
          <w:numId w:val="2"/>
        </w:numPr>
        <w:spacing w:after="30"/>
        <w:ind w:left="1208" w:hanging="357"/>
        <w:rPr>
          <w:sz w:val="26"/>
          <w:szCs w:val="26"/>
        </w:rPr>
      </w:pPr>
      <w:r w:rsidRPr="00CE4C92">
        <w:rPr>
          <w:sz w:val="26"/>
          <w:szCs w:val="26"/>
        </w:rPr>
        <w:t xml:space="preserve">No matter where you go, </w:t>
      </w:r>
      <w:r w:rsidRPr="00CE4C92">
        <w:rPr>
          <w:i/>
          <w:sz w:val="26"/>
          <w:szCs w:val="26"/>
        </w:rPr>
        <w:t>you’re still thin</w:t>
      </w:r>
      <w:r w:rsidRPr="00CE4C92">
        <w:rPr>
          <w:sz w:val="26"/>
          <w:szCs w:val="26"/>
        </w:rPr>
        <w:t>.</w:t>
      </w:r>
    </w:p>
    <w:p w:rsidR="00C55BA0" w:rsidRPr="00CE4C92" w:rsidRDefault="00C55BA0" w:rsidP="00F36D5E">
      <w:pPr>
        <w:numPr>
          <w:ilvl w:val="0"/>
          <w:numId w:val="2"/>
        </w:numPr>
        <w:spacing w:after="30"/>
        <w:ind w:left="1208" w:hanging="357"/>
        <w:rPr>
          <w:sz w:val="26"/>
          <w:szCs w:val="26"/>
        </w:rPr>
      </w:pPr>
      <w:r w:rsidRPr="00CE4C92">
        <w:rPr>
          <w:sz w:val="26"/>
          <w:szCs w:val="26"/>
        </w:rPr>
        <w:t xml:space="preserve">No matter what you do, </w:t>
      </w:r>
      <w:r w:rsidRPr="00CE4C92">
        <w:rPr>
          <w:i/>
          <w:sz w:val="26"/>
          <w:szCs w:val="26"/>
        </w:rPr>
        <w:t>you’re still thin</w:t>
      </w:r>
      <w:r w:rsidRPr="00CE4C92">
        <w:rPr>
          <w:sz w:val="26"/>
          <w:szCs w:val="26"/>
        </w:rPr>
        <w:t>.</w:t>
      </w:r>
    </w:p>
    <w:p w:rsidR="00C55BA0" w:rsidRPr="00CE4C92" w:rsidRDefault="00C55BA0" w:rsidP="00F36D5E">
      <w:pPr>
        <w:numPr>
          <w:ilvl w:val="0"/>
          <w:numId w:val="2"/>
        </w:numPr>
        <w:spacing w:after="30"/>
        <w:ind w:left="1208" w:hanging="357"/>
        <w:rPr>
          <w:sz w:val="26"/>
          <w:szCs w:val="26"/>
        </w:rPr>
      </w:pPr>
      <w:r w:rsidRPr="00CE4C92">
        <w:rPr>
          <w:sz w:val="26"/>
          <w:szCs w:val="26"/>
        </w:rPr>
        <w:t>I am in control, ALWAYS.</w:t>
      </w:r>
    </w:p>
    <w:p w:rsidR="00C55BA0" w:rsidRPr="00CE4C92" w:rsidRDefault="00C55BA0" w:rsidP="00F36D5E">
      <w:pPr>
        <w:numPr>
          <w:ilvl w:val="0"/>
          <w:numId w:val="2"/>
        </w:numPr>
        <w:spacing w:after="30"/>
        <w:ind w:left="1208" w:hanging="357"/>
        <w:rPr>
          <w:sz w:val="26"/>
          <w:szCs w:val="26"/>
        </w:rPr>
      </w:pPr>
      <w:r w:rsidRPr="00CE4C92">
        <w:rPr>
          <w:sz w:val="26"/>
          <w:szCs w:val="26"/>
        </w:rPr>
        <w:t xml:space="preserve">No one can take ana from me, </w:t>
      </w:r>
      <w:r w:rsidRPr="00CE4C92">
        <w:rPr>
          <w:b/>
          <w:sz w:val="26"/>
          <w:szCs w:val="26"/>
        </w:rPr>
        <w:t>no one!</w:t>
      </w:r>
    </w:p>
    <w:p w:rsidR="00C55BA0" w:rsidRPr="00CE4C92" w:rsidRDefault="00C55BA0" w:rsidP="00F36D5E">
      <w:pPr>
        <w:numPr>
          <w:ilvl w:val="0"/>
          <w:numId w:val="2"/>
        </w:numPr>
        <w:spacing w:after="30"/>
        <w:ind w:left="1208" w:hanging="357"/>
        <w:rPr>
          <w:sz w:val="26"/>
          <w:szCs w:val="26"/>
        </w:rPr>
      </w:pPr>
      <w:r w:rsidRPr="00CE4C92">
        <w:rPr>
          <w:sz w:val="26"/>
          <w:szCs w:val="26"/>
        </w:rPr>
        <w:t>Extreme emaciation is a good start.</w:t>
      </w:r>
    </w:p>
    <w:p w:rsidR="00C55BA0" w:rsidRPr="00CE4C92" w:rsidRDefault="00C55BA0" w:rsidP="00F36D5E">
      <w:pPr>
        <w:numPr>
          <w:ilvl w:val="0"/>
          <w:numId w:val="2"/>
        </w:numPr>
        <w:spacing w:after="30"/>
        <w:ind w:left="1208" w:hanging="357"/>
        <w:rPr>
          <w:sz w:val="26"/>
          <w:szCs w:val="26"/>
        </w:rPr>
      </w:pPr>
      <w:r w:rsidRPr="00CE4C92">
        <w:rPr>
          <w:sz w:val="26"/>
          <w:szCs w:val="26"/>
        </w:rPr>
        <w:t>If you aren’t anorexic, you’re the enemy!</w:t>
      </w:r>
    </w:p>
    <w:p w:rsidR="00C55BA0" w:rsidRPr="009C26C7" w:rsidRDefault="00C55BA0" w:rsidP="00F36D5E">
      <w:pPr>
        <w:rPr>
          <w:sz w:val="34"/>
          <w:szCs w:val="34"/>
          <w:lang w:eastAsia="ja-JP"/>
        </w:rPr>
      </w:pPr>
    </w:p>
    <w:sectPr w:rsidR="00C55BA0" w:rsidRPr="009C26C7">
      <w:headerReference w:type="default" r:id="rId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0D3F" w:rsidRDefault="00A80D3F">
      <w:r>
        <w:separator/>
      </w:r>
    </w:p>
  </w:endnote>
  <w:endnote w:type="continuationSeparator" w:id="0">
    <w:p w:rsidR="00A80D3F" w:rsidRDefault="00A80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0D3F" w:rsidRDefault="00A80D3F">
      <w:r>
        <w:separator/>
      </w:r>
    </w:p>
  </w:footnote>
  <w:footnote w:type="continuationSeparator" w:id="0">
    <w:p w:rsidR="00A80D3F" w:rsidRDefault="00A80D3F">
      <w:r>
        <w:continuationSeparator/>
      </w:r>
    </w:p>
  </w:footnote>
  <w:footnote w:id="1">
    <w:p w:rsidR="006371E7" w:rsidRDefault="006371E7" w:rsidP="00ED5464">
      <w:pPr>
        <w:pStyle w:val="FootnoteText"/>
      </w:pPr>
      <w:r w:rsidRPr="00656B5A">
        <w:rPr>
          <w:rStyle w:val="FootnoteReference"/>
        </w:rPr>
        <w:sym w:font="Symbol" w:char="F02A"/>
      </w:r>
      <w:r>
        <w:t xml:space="preserve"> Talk given in the Qualitative Research Methodology Seminar Series, January, 2005, organised by School of Nursing and Midwifery and the School of Education, University of Southampton, and sponsored by the ESRC National Centre for Research Methods.</w:t>
      </w:r>
    </w:p>
  </w:footnote>
  <w:footnote w:id="2">
    <w:p w:rsidR="006371E7" w:rsidRDefault="006371E7" w:rsidP="00394679">
      <w:pPr>
        <w:keepNext/>
        <w:keepLines/>
        <w:spacing w:line="240" w:lineRule="atLeast"/>
      </w:pPr>
      <w:r>
        <w:rPr>
          <w:rStyle w:val="FootnoteReference"/>
        </w:rPr>
        <w:footnoteRef/>
      </w:r>
      <w:r>
        <w:t xml:space="preserve"> For a brief account of the history of ethnography, see Hammersley </w:t>
      </w:r>
      <w:r w:rsidRPr="009857FA">
        <w:t>1997.</w:t>
      </w:r>
      <w:r>
        <w:t xml:space="preserve"> On ethnography as a form of research and the methodological ideas underpinning it, see Hammersley and Atkinson 1995.</w:t>
      </w:r>
    </w:p>
  </w:footnote>
  <w:footnote w:id="3">
    <w:p w:rsidR="006371E7" w:rsidRDefault="006371E7">
      <w:pPr>
        <w:pStyle w:val="FootnoteText"/>
      </w:pPr>
      <w:r>
        <w:rPr>
          <w:rStyle w:val="FootnoteReference"/>
        </w:rPr>
        <w:footnoteRef/>
      </w:r>
      <w:r>
        <w:t xml:space="preserve"> For anthropological criticisms of some other uses of ethnographic method, see for example Wolcott 1982.</w:t>
      </w:r>
    </w:p>
  </w:footnote>
  <w:footnote w:id="4">
    <w:p w:rsidR="006371E7" w:rsidRPr="0076744E" w:rsidRDefault="006371E7" w:rsidP="0076744E">
      <w:pPr>
        <w:rPr>
          <w:sz w:val="28"/>
          <w:szCs w:val="28"/>
        </w:rPr>
      </w:pPr>
      <w:r>
        <w:rPr>
          <w:rStyle w:val="FootnoteReference"/>
        </w:rPr>
        <w:footnoteRef/>
      </w:r>
      <w:r>
        <w:t xml:space="preserve"> </w:t>
      </w:r>
      <w:r w:rsidRPr="0080663B">
        <w:t xml:space="preserve">Of course, we can always collect data about the rest of people’s lives via interviews, but there are problems with this, and with the use of interviews generally, </w:t>
      </w:r>
      <w:r>
        <w:t>which</w:t>
      </w:r>
      <w:r w:rsidRPr="0080663B">
        <w:t xml:space="preserve"> I will come on to</w:t>
      </w:r>
      <w:r>
        <w:t xml:space="preserve"> later.</w:t>
      </w:r>
    </w:p>
  </w:footnote>
  <w:footnote w:id="5">
    <w:p w:rsidR="006371E7" w:rsidRDefault="006371E7" w:rsidP="00CC3856">
      <w:pPr>
        <w:pStyle w:val="FootnoteText"/>
      </w:pPr>
      <w:r>
        <w:rPr>
          <w:rStyle w:val="FootnoteReference"/>
        </w:rPr>
        <w:footnoteRef/>
      </w:r>
      <w:r>
        <w:t xml:space="preserve"> For useful discussion of many of the issues involved in ‘virtual’ or ‘internet’ ethnography, see Hine 2000, Mann and Stewart 2000, and Paccagnella, L. 1997.</w:t>
      </w:r>
    </w:p>
  </w:footnote>
  <w:footnote w:id="6">
    <w:p w:rsidR="006371E7" w:rsidRDefault="006371E7">
      <w:pPr>
        <w:pStyle w:val="FootnoteText"/>
      </w:pPr>
      <w:r>
        <w:rPr>
          <w:rStyle w:val="FootnoteReference"/>
        </w:rPr>
        <w:footnoteRef/>
      </w:r>
      <w:r>
        <w:t xml:space="preserve"> These data are not representative of all the data available on-line, even about pro-ana groups. I have chosen the most recalcitrant form of data for the purposes of illustration.</w:t>
      </w:r>
    </w:p>
  </w:footnote>
  <w:footnote w:id="7">
    <w:p w:rsidR="006371E7" w:rsidRPr="004C1850" w:rsidRDefault="006371E7" w:rsidP="00CC3856">
      <w:pPr>
        <w:rPr>
          <w:sz w:val="28"/>
          <w:szCs w:val="28"/>
        </w:rPr>
      </w:pPr>
      <w:r>
        <w:rPr>
          <w:rStyle w:val="FootnoteReference"/>
        </w:rPr>
        <w:footnoteRef/>
      </w:r>
      <w:r>
        <w:t xml:space="preserve"> </w:t>
      </w:r>
      <w:r w:rsidRPr="0080663B">
        <w:t>Of course, even some discourse analysts would be unhappy about the nature of the discourse being analysed here, in that it is, at best, asynchronous social interaction, and the contributions do not even explicitly relate to one another.</w:t>
      </w:r>
    </w:p>
  </w:footnote>
  <w:footnote w:id="8">
    <w:p w:rsidR="006371E7" w:rsidRDefault="006371E7" w:rsidP="009C26C7">
      <w:r>
        <w:rPr>
          <w:rStyle w:val="FootnoteReference"/>
        </w:rPr>
        <w:footnoteRef/>
      </w:r>
      <w:r>
        <w:t xml:space="preserve"> On the radical critique of interviewing, see Murphy et al 1998. </w:t>
      </w:r>
      <w:r w:rsidRPr="00552430">
        <w:t xml:space="preserve">For </w:t>
      </w:r>
      <w:r>
        <w:t>examples</w:t>
      </w:r>
      <w:r w:rsidRPr="00552430">
        <w:t xml:space="preserve"> of </w:t>
      </w:r>
      <w:r>
        <w:t>this</w:t>
      </w:r>
      <w:r w:rsidRPr="00552430">
        <w:t xml:space="preserve"> ‘radical critique’, see: </w:t>
      </w:r>
      <w:r>
        <w:t xml:space="preserve"> </w:t>
      </w:r>
      <w:r w:rsidRPr="00552430">
        <w:t>Atk</w:t>
      </w:r>
      <w:r>
        <w:t xml:space="preserve">inson and Coffey (2002); Atkinson and Silverman (1997); Dingwall (1997); </w:t>
      </w:r>
      <w:r w:rsidRPr="00552430">
        <w:t>Gubrium</w:t>
      </w:r>
      <w:r>
        <w:t xml:space="preserve"> and Holstein. (2002); Seale (1998); Silverman (1973). See also Hammersley and Gomm 2005. For work that has focused on analysing discursive practices in the interview situation include: Baker (1997); </w:t>
      </w:r>
      <w:r w:rsidRPr="00953E32">
        <w:t>B</w:t>
      </w:r>
      <w:r>
        <w:t xml:space="preserve">aker and Johnson (1998); Baruch (1981); </w:t>
      </w:r>
      <w:r w:rsidRPr="00953E32">
        <w:t>Heste</w:t>
      </w:r>
      <w:r>
        <w:t xml:space="preserve">r and Francis  (1994); </w:t>
      </w:r>
      <w:r w:rsidRPr="00953E32">
        <w:t>Mil</w:t>
      </w:r>
      <w:r>
        <w:t>ler and Glassner  (1997); Mishler (1986).</w:t>
      </w:r>
    </w:p>
  </w:footnote>
  <w:footnote w:id="9">
    <w:p w:rsidR="006371E7" w:rsidRDefault="006371E7" w:rsidP="00394679">
      <w:pPr>
        <w:keepNext/>
        <w:keepLines/>
        <w:spacing w:line="240" w:lineRule="atLeast"/>
      </w:pPr>
      <w:r>
        <w:rPr>
          <w:rStyle w:val="FootnoteReference"/>
        </w:rPr>
        <w:footnoteRef/>
      </w:r>
      <w:r>
        <w:t xml:space="preserve"> On issues to do with ethnographic writing, a seminal text is Clifford and Marcus 1986. For further references, see Hammersley, M. </w:t>
      </w:r>
      <w:r w:rsidRPr="009857FA">
        <w:t xml:space="preserve">'Ethnographic writing', </w:t>
      </w:r>
      <w:r w:rsidRPr="009857FA">
        <w:rPr>
          <w:i/>
        </w:rPr>
        <w:t>Social Research Update</w:t>
      </w:r>
      <w:r>
        <w:t xml:space="preserve"> 5, 1994.</w:t>
      </w:r>
    </w:p>
  </w:footnote>
  <w:footnote w:id="10">
    <w:p w:rsidR="006371E7" w:rsidRDefault="006371E7" w:rsidP="0011440E">
      <w:pPr>
        <w:keepNext/>
        <w:keepLines/>
        <w:spacing w:line="240" w:lineRule="atLeast"/>
      </w:pPr>
      <w:r>
        <w:rPr>
          <w:rStyle w:val="FootnoteReference"/>
        </w:rPr>
        <w:footnoteRef/>
      </w:r>
      <w:r>
        <w:t xml:space="preserve"> On the issue of the role of politics, in social research generally and in relation to ethnography, see Hammersley 1995, 2000, and 2004.</w:t>
      </w:r>
    </w:p>
  </w:footnote>
  <w:footnote w:id="11">
    <w:p w:rsidR="006371E7" w:rsidRDefault="006371E7" w:rsidP="00C55BA0">
      <w:pPr>
        <w:pStyle w:val="FootnoteText"/>
      </w:pPr>
      <w:r w:rsidRPr="00FA2835">
        <w:rPr>
          <w:rStyle w:val="FootnoteReference"/>
        </w:rPr>
        <w:sym w:font="Symbol" w:char="F02A"/>
      </w:r>
      <w:r>
        <w:t xml:space="preserve"> These data come from research carried out by Peggy Treseder, Faculty of Education and Language Studies, The Open University.</w:t>
      </w:r>
    </w:p>
  </w:footnote>
  <w:footnote w:id="12">
    <w:p w:rsidR="006371E7" w:rsidRDefault="006371E7" w:rsidP="00C55BA0">
      <w:pPr>
        <w:pStyle w:val="FootnoteText"/>
      </w:pPr>
      <w:r w:rsidRPr="00656B5A">
        <w:rPr>
          <w:rStyle w:val="FootnoteReference"/>
        </w:rPr>
        <w:sym w:font="Symbol" w:char="F02A"/>
      </w:r>
      <w:r>
        <w:t xml:space="preserve"> These data come from research carried out by Peggy Treseder, Faculty of Education and Language Studies, The Open University.</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71E7" w:rsidRDefault="006371E7" w:rsidP="003A2D65">
    <w:pPr>
      <w:pStyle w:val="Header"/>
      <w:jc w:val="center"/>
    </w:pPr>
    <w:r>
      <w:rPr>
        <w:rStyle w:val="PageNumber"/>
      </w:rPr>
      <w:fldChar w:fldCharType="begin"/>
    </w:r>
    <w:r>
      <w:rPr>
        <w:rStyle w:val="PageNumber"/>
      </w:rPr>
      <w:instrText xml:space="preserve"> PAGE </w:instrText>
    </w:r>
    <w:r>
      <w:rPr>
        <w:rStyle w:val="PageNumber"/>
      </w:rPr>
      <w:fldChar w:fldCharType="separate"/>
    </w:r>
    <w:r w:rsidR="00A80D3F">
      <w:rPr>
        <w:rStyle w:val="PageNumber"/>
        <w:noProof/>
      </w:rPr>
      <w:t>1</w:t>
    </w:r>
    <w:r>
      <w:rPr>
        <w:rStyle w:val="PageNumber"/>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B691C"/>
    <w:multiLevelType w:val="hybridMultilevel"/>
    <w:tmpl w:val="3E1AFB8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nsid w:val="4DB43F59"/>
    <w:multiLevelType w:val="hybridMultilevel"/>
    <w:tmpl w:val="7772CA8C"/>
    <w:lvl w:ilvl="0" w:tplc="99ACF144">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
    <w:nsid w:val="672F4583"/>
    <w:multiLevelType w:val="hybridMultilevel"/>
    <w:tmpl w:val="0C9899E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514"/>
    <w:rsid w:val="00001CD7"/>
    <w:rsid w:val="00017EC3"/>
    <w:rsid w:val="000264AB"/>
    <w:rsid w:val="000301EF"/>
    <w:rsid w:val="00034D94"/>
    <w:rsid w:val="00075B12"/>
    <w:rsid w:val="000C0B23"/>
    <w:rsid w:val="000C3694"/>
    <w:rsid w:val="000E50F1"/>
    <w:rsid w:val="0011440E"/>
    <w:rsid w:val="00121082"/>
    <w:rsid w:val="00126EC5"/>
    <w:rsid w:val="001464AF"/>
    <w:rsid w:val="00197B33"/>
    <w:rsid w:val="001E74F9"/>
    <w:rsid w:val="001F030E"/>
    <w:rsid w:val="00236750"/>
    <w:rsid w:val="00267E35"/>
    <w:rsid w:val="002A3979"/>
    <w:rsid w:val="002F63AA"/>
    <w:rsid w:val="00324F16"/>
    <w:rsid w:val="003274B1"/>
    <w:rsid w:val="003543AE"/>
    <w:rsid w:val="00387D7A"/>
    <w:rsid w:val="00394679"/>
    <w:rsid w:val="00397334"/>
    <w:rsid w:val="003A2D65"/>
    <w:rsid w:val="003C349F"/>
    <w:rsid w:val="003C4298"/>
    <w:rsid w:val="00443377"/>
    <w:rsid w:val="0045159C"/>
    <w:rsid w:val="004625A1"/>
    <w:rsid w:val="00495D89"/>
    <w:rsid w:val="004C0F7B"/>
    <w:rsid w:val="004C1850"/>
    <w:rsid w:val="004F0853"/>
    <w:rsid w:val="005147B8"/>
    <w:rsid w:val="0052514E"/>
    <w:rsid w:val="00551B3E"/>
    <w:rsid w:val="005567E5"/>
    <w:rsid w:val="005700F3"/>
    <w:rsid w:val="00574650"/>
    <w:rsid w:val="00577E79"/>
    <w:rsid w:val="005A02FF"/>
    <w:rsid w:val="005A3274"/>
    <w:rsid w:val="005B465D"/>
    <w:rsid w:val="005C2EC9"/>
    <w:rsid w:val="005F1A7A"/>
    <w:rsid w:val="006309BC"/>
    <w:rsid w:val="006371E7"/>
    <w:rsid w:val="00654A05"/>
    <w:rsid w:val="0066105C"/>
    <w:rsid w:val="00672905"/>
    <w:rsid w:val="00675083"/>
    <w:rsid w:val="006759AD"/>
    <w:rsid w:val="006A1167"/>
    <w:rsid w:val="006A3838"/>
    <w:rsid w:val="006C053C"/>
    <w:rsid w:val="006C4E4A"/>
    <w:rsid w:val="006D3BC3"/>
    <w:rsid w:val="007040F3"/>
    <w:rsid w:val="007070E2"/>
    <w:rsid w:val="00712574"/>
    <w:rsid w:val="00722735"/>
    <w:rsid w:val="00740203"/>
    <w:rsid w:val="0076744E"/>
    <w:rsid w:val="0079582D"/>
    <w:rsid w:val="007A62D9"/>
    <w:rsid w:val="007B1235"/>
    <w:rsid w:val="007B5B15"/>
    <w:rsid w:val="007C1D41"/>
    <w:rsid w:val="007C5EA3"/>
    <w:rsid w:val="007C77A0"/>
    <w:rsid w:val="007D0DF5"/>
    <w:rsid w:val="0080663B"/>
    <w:rsid w:val="00826528"/>
    <w:rsid w:val="00850395"/>
    <w:rsid w:val="008816DE"/>
    <w:rsid w:val="008B32D2"/>
    <w:rsid w:val="008E03C1"/>
    <w:rsid w:val="008E739E"/>
    <w:rsid w:val="008F1E89"/>
    <w:rsid w:val="00916437"/>
    <w:rsid w:val="009220F9"/>
    <w:rsid w:val="00940E9D"/>
    <w:rsid w:val="00943A19"/>
    <w:rsid w:val="0099052C"/>
    <w:rsid w:val="009A4382"/>
    <w:rsid w:val="009B48E2"/>
    <w:rsid w:val="009C26C7"/>
    <w:rsid w:val="009E3897"/>
    <w:rsid w:val="009F470A"/>
    <w:rsid w:val="009F4A20"/>
    <w:rsid w:val="00A20A04"/>
    <w:rsid w:val="00A300A6"/>
    <w:rsid w:val="00A37420"/>
    <w:rsid w:val="00A80D3F"/>
    <w:rsid w:val="00A81365"/>
    <w:rsid w:val="00A86614"/>
    <w:rsid w:val="00AB453F"/>
    <w:rsid w:val="00AB4995"/>
    <w:rsid w:val="00AD7A77"/>
    <w:rsid w:val="00AF60A3"/>
    <w:rsid w:val="00B257B9"/>
    <w:rsid w:val="00B41B8B"/>
    <w:rsid w:val="00B53BD7"/>
    <w:rsid w:val="00B5465F"/>
    <w:rsid w:val="00B55C86"/>
    <w:rsid w:val="00B62036"/>
    <w:rsid w:val="00B668BA"/>
    <w:rsid w:val="00BB4594"/>
    <w:rsid w:val="00BD4B39"/>
    <w:rsid w:val="00BE3A7E"/>
    <w:rsid w:val="00BF5C94"/>
    <w:rsid w:val="00C0275D"/>
    <w:rsid w:val="00C25458"/>
    <w:rsid w:val="00C534C9"/>
    <w:rsid w:val="00C5428A"/>
    <w:rsid w:val="00C557FE"/>
    <w:rsid w:val="00C55BA0"/>
    <w:rsid w:val="00C76855"/>
    <w:rsid w:val="00C945E4"/>
    <w:rsid w:val="00C970E9"/>
    <w:rsid w:val="00CB1E28"/>
    <w:rsid w:val="00CC3856"/>
    <w:rsid w:val="00CD1791"/>
    <w:rsid w:val="00CE094A"/>
    <w:rsid w:val="00CE5458"/>
    <w:rsid w:val="00D07B6E"/>
    <w:rsid w:val="00D3350E"/>
    <w:rsid w:val="00D55BE6"/>
    <w:rsid w:val="00DD0184"/>
    <w:rsid w:val="00DF013F"/>
    <w:rsid w:val="00E126A7"/>
    <w:rsid w:val="00E16760"/>
    <w:rsid w:val="00E21D8E"/>
    <w:rsid w:val="00E56AD6"/>
    <w:rsid w:val="00E57D07"/>
    <w:rsid w:val="00E644EC"/>
    <w:rsid w:val="00E64BD2"/>
    <w:rsid w:val="00E8527F"/>
    <w:rsid w:val="00E94DF2"/>
    <w:rsid w:val="00E95CD7"/>
    <w:rsid w:val="00EB3514"/>
    <w:rsid w:val="00EB534D"/>
    <w:rsid w:val="00ED01EC"/>
    <w:rsid w:val="00ED0700"/>
    <w:rsid w:val="00ED40F5"/>
    <w:rsid w:val="00ED5464"/>
    <w:rsid w:val="00EF39A0"/>
    <w:rsid w:val="00EF71F3"/>
    <w:rsid w:val="00F136E0"/>
    <w:rsid w:val="00F227C9"/>
    <w:rsid w:val="00F36D5E"/>
    <w:rsid w:val="00F6574A"/>
    <w:rsid w:val="00F92855"/>
    <w:rsid w:val="00FB0F40"/>
    <w:rsid w:val="00FF0641"/>
    <w:rsid w:val="00FF628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B3514"/>
    <w:rPr>
      <w:lang w:eastAsia="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noteText">
    <w:name w:val="footnote text"/>
    <w:basedOn w:val="Normal"/>
    <w:semiHidden/>
    <w:rsid w:val="00ED5464"/>
  </w:style>
  <w:style w:type="character" w:styleId="FootnoteReference">
    <w:name w:val="footnote reference"/>
    <w:basedOn w:val="DefaultParagraphFont"/>
    <w:semiHidden/>
    <w:rsid w:val="00ED5464"/>
    <w:rPr>
      <w:vertAlign w:val="superscript"/>
    </w:rPr>
  </w:style>
  <w:style w:type="character" w:styleId="Hyperlink">
    <w:name w:val="Hyperlink"/>
    <w:basedOn w:val="DefaultParagraphFont"/>
    <w:rsid w:val="005B465D"/>
    <w:rPr>
      <w:color w:val="0000FF"/>
      <w:u w:val="single"/>
    </w:rPr>
  </w:style>
  <w:style w:type="paragraph" w:styleId="Header">
    <w:name w:val="header"/>
    <w:basedOn w:val="Normal"/>
    <w:rsid w:val="005B465D"/>
    <w:pPr>
      <w:tabs>
        <w:tab w:val="center" w:pos="4153"/>
        <w:tab w:val="right" w:pos="8306"/>
      </w:tabs>
    </w:pPr>
    <w:rPr>
      <w:sz w:val="24"/>
      <w:szCs w:val="24"/>
      <w:lang w:eastAsia="en-US"/>
    </w:rPr>
  </w:style>
  <w:style w:type="paragraph" w:styleId="Footer">
    <w:name w:val="footer"/>
    <w:basedOn w:val="Normal"/>
    <w:rsid w:val="003A2D65"/>
    <w:pPr>
      <w:tabs>
        <w:tab w:val="center" w:pos="4153"/>
        <w:tab w:val="right" w:pos="8306"/>
      </w:tabs>
    </w:pPr>
  </w:style>
  <w:style w:type="character" w:styleId="PageNumber">
    <w:name w:val="page number"/>
    <w:basedOn w:val="DefaultParagraphFont"/>
    <w:rsid w:val="003A2D6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B3514"/>
    <w:rPr>
      <w:lang w:eastAsia="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noteText">
    <w:name w:val="footnote text"/>
    <w:basedOn w:val="Normal"/>
    <w:semiHidden/>
    <w:rsid w:val="00ED5464"/>
  </w:style>
  <w:style w:type="character" w:styleId="FootnoteReference">
    <w:name w:val="footnote reference"/>
    <w:basedOn w:val="DefaultParagraphFont"/>
    <w:semiHidden/>
    <w:rsid w:val="00ED5464"/>
    <w:rPr>
      <w:vertAlign w:val="superscript"/>
    </w:rPr>
  </w:style>
  <w:style w:type="character" w:styleId="Hyperlink">
    <w:name w:val="Hyperlink"/>
    <w:basedOn w:val="DefaultParagraphFont"/>
    <w:rsid w:val="005B465D"/>
    <w:rPr>
      <w:color w:val="0000FF"/>
      <w:u w:val="single"/>
    </w:rPr>
  </w:style>
  <w:style w:type="paragraph" w:styleId="Header">
    <w:name w:val="header"/>
    <w:basedOn w:val="Normal"/>
    <w:rsid w:val="005B465D"/>
    <w:pPr>
      <w:tabs>
        <w:tab w:val="center" w:pos="4153"/>
        <w:tab w:val="right" w:pos="8306"/>
      </w:tabs>
    </w:pPr>
    <w:rPr>
      <w:sz w:val="24"/>
      <w:szCs w:val="24"/>
      <w:lang w:eastAsia="en-US"/>
    </w:rPr>
  </w:style>
  <w:style w:type="paragraph" w:styleId="Footer">
    <w:name w:val="footer"/>
    <w:basedOn w:val="Normal"/>
    <w:rsid w:val="003A2D65"/>
    <w:pPr>
      <w:tabs>
        <w:tab w:val="center" w:pos="4153"/>
        <w:tab w:val="right" w:pos="8306"/>
      </w:tabs>
    </w:pPr>
  </w:style>
  <w:style w:type="character" w:styleId="PageNumber">
    <w:name w:val="page number"/>
    <w:basedOn w:val="DefaultParagraphFont"/>
    <w:rsid w:val="003A2D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ascusc.org/jcmc/vol3/issue1/paccagnella.html"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6730</Words>
  <Characters>38362</Characters>
  <Application>Microsoft Macintosh Word</Application>
  <DocSecurity>0</DocSecurity>
  <Lines>319</Lines>
  <Paragraphs>90</Paragraphs>
  <ScaleCrop>false</ScaleCrop>
  <HeadingPairs>
    <vt:vector size="2" baseType="variant">
      <vt:variant>
        <vt:lpstr>Title</vt:lpstr>
      </vt:variant>
      <vt:variant>
        <vt:i4>1</vt:i4>
      </vt:variant>
    </vt:vector>
  </HeadingPairs>
  <TitlesOfParts>
    <vt:vector size="1" baseType="lpstr">
      <vt:lpstr>Ethnography: practice, potential and problems</vt:lpstr>
    </vt:vector>
  </TitlesOfParts>
  <Company>NEC Computers International</Company>
  <LinksUpToDate>false</LinksUpToDate>
  <CharactersWithSpaces>45002</CharactersWithSpaces>
  <SharedDoc>false</SharedDoc>
  <HLinks>
    <vt:vector size="6" baseType="variant">
      <vt:variant>
        <vt:i4>4128815</vt:i4>
      </vt:variant>
      <vt:variant>
        <vt:i4>0</vt:i4>
      </vt:variant>
      <vt:variant>
        <vt:i4>0</vt:i4>
      </vt:variant>
      <vt:variant>
        <vt:i4>5</vt:i4>
      </vt:variant>
      <vt:variant>
        <vt:lpwstr>http://www.ascusc.org/jcmc/vol3/issue1/paccagnella.html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Ethnography: practice, potential and problems</dc:title>
  <dc:subject/>
  <dc:creator>Sara Price</dc:creator>
  <cp:keywords/>
  <dc:description/>
  <cp:lastModifiedBy>Sara Price</cp:lastModifiedBy>
  <cp:revision>1</cp:revision>
  <dcterms:created xsi:type="dcterms:W3CDTF">2015-09-29T13:48:00Z</dcterms:created>
  <dcterms:modified xsi:type="dcterms:W3CDTF">2015-09-29T13:48:00Z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-405534130</vt:i4>
  </property>
  <property fmtid="{D5CDD505-2E9C-101B-9397-08002B2CF9AE}" pid="3" name="_EmailSubject">
    <vt:lpwstr>ESRC Qualitative Research Methodology Seminar Series: Workshop: 17th February</vt:lpwstr>
  </property>
  <property fmtid="{D5CDD505-2E9C-101B-9397-08002B2CF9AE}" pid="4" name="_AuthorEmail">
    <vt:lpwstr>sjn2@soton.ac.uk</vt:lpwstr>
  </property>
  <property fmtid="{D5CDD505-2E9C-101B-9397-08002B2CF9AE}" pid="5" name="_AuthorEmailDisplayName">
    <vt:lpwstr>Healey S.J.</vt:lpwstr>
  </property>
  <property fmtid="{D5CDD505-2E9C-101B-9397-08002B2CF9AE}" pid="6" name="_PreviousAdHocReviewCycleID">
    <vt:i4>21145073</vt:i4>
  </property>
  <property fmtid="{D5CDD505-2E9C-101B-9397-08002B2CF9AE}" pid="7" name="_ReviewingToolsShownOnce">
    <vt:lpwstr/>
  </property>
</Properties>
</file>